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55" w:rsidRPr="008906A7" w:rsidRDefault="00A10355" w:rsidP="006D3A57">
      <w:pPr>
        <w:pStyle w:val="Normal1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 xml:space="preserve">COMPROBACIÓN DEL QUORUM Y APROBACIÓN DEL ORDEN DEL DÍA: </w:t>
      </w:r>
    </w:p>
    <w:p w:rsidR="00A10355" w:rsidRPr="008906A7" w:rsidRDefault="00A10355" w:rsidP="00911430">
      <w:pPr>
        <w:pStyle w:val="Normal1"/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A10355" w:rsidRPr="008906A7" w:rsidRDefault="00A10355" w:rsidP="00D51560">
      <w:pPr>
        <w:pStyle w:val="Normal1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>APROBACIÓN DE ACTAS ANTERIORES:</w:t>
      </w:r>
    </w:p>
    <w:p w:rsidR="00A10355" w:rsidRDefault="00A10355" w:rsidP="007D3EF1">
      <w:pPr>
        <w:pStyle w:val="Normal1"/>
        <w:numPr>
          <w:ilvl w:val="1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sz w:val="20"/>
          <w:szCs w:val="20"/>
        </w:rPr>
        <w:t>Acta N° 9-2019 del 20 de marzo de 2019.</w:t>
      </w:r>
    </w:p>
    <w:p w:rsidR="00A10355" w:rsidRPr="008906A7" w:rsidRDefault="00A10355" w:rsidP="007D3EF1">
      <w:pPr>
        <w:pStyle w:val="Normal1"/>
        <w:numPr>
          <w:ilvl w:val="1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Acta N° 14-2019 del 8 de mayo de 2019.</w:t>
      </w:r>
    </w:p>
    <w:p w:rsidR="00A10355" w:rsidRPr="008906A7" w:rsidRDefault="00A10355" w:rsidP="007D3EF1">
      <w:pPr>
        <w:pStyle w:val="Normal1"/>
        <w:tabs>
          <w:tab w:val="left" w:pos="993"/>
        </w:tabs>
        <w:ind w:left="993" w:hanging="426"/>
        <w:rPr>
          <w:rFonts w:ascii="Arial" w:hAnsi="Arial" w:cs="Arial"/>
          <w:b/>
          <w:sz w:val="20"/>
          <w:szCs w:val="20"/>
        </w:rPr>
      </w:pPr>
    </w:p>
    <w:p w:rsidR="00A10355" w:rsidRPr="008906A7" w:rsidRDefault="00A10355" w:rsidP="006D3A57">
      <w:pPr>
        <w:pStyle w:val="Normal1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>ASUNTOS DE TRAMITACIÓN URGENTE:</w:t>
      </w:r>
    </w:p>
    <w:p w:rsidR="00A10355" w:rsidRPr="003A3518" w:rsidRDefault="00A10355" w:rsidP="00FD009C">
      <w:pPr>
        <w:pStyle w:val="Normal1"/>
        <w:numPr>
          <w:ilvl w:val="1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3A3518">
        <w:rPr>
          <w:rFonts w:ascii="Arial" w:hAnsi="Arial" w:cs="Arial"/>
          <w:sz w:val="20"/>
          <w:szCs w:val="20"/>
        </w:rPr>
        <w:t>Problemática del agua en la Universidad Nacional</w:t>
      </w:r>
      <w:r w:rsidR="003A3518" w:rsidRPr="003A3518">
        <w:rPr>
          <w:rFonts w:ascii="Arial" w:hAnsi="Arial" w:cs="Arial"/>
          <w:sz w:val="20"/>
          <w:szCs w:val="20"/>
        </w:rPr>
        <w:t xml:space="preserve">: </w:t>
      </w:r>
      <w:r w:rsidR="003A3518" w:rsidRPr="003A3518">
        <w:rPr>
          <w:rFonts w:ascii="Arial" w:hAnsi="Arial" w:cs="Arial"/>
          <w:b/>
          <w:sz w:val="20"/>
          <w:szCs w:val="20"/>
        </w:rPr>
        <w:t>Comisión de Operación de Emergencia COE</w:t>
      </w:r>
      <w:r w:rsidR="00BD403E">
        <w:rPr>
          <w:rFonts w:ascii="Arial" w:hAnsi="Arial" w:cs="Arial"/>
          <w:b/>
          <w:sz w:val="20"/>
          <w:szCs w:val="20"/>
        </w:rPr>
        <w:t xml:space="preserve">. </w:t>
      </w:r>
      <w:r w:rsidR="003E45DC">
        <w:rPr>
          <w:rFonts w:ascii="Arial" w:hAnsi="Arial" w:cs="Arial"/>
          <w:sz w:val="20"/>
          <w:szCs w:val="20"/>
        </w:rPr>
        <w:t>9:00 a</w:t>
      </w:r>
      <w:r w:rsidR="00BD403E" w:rsidRPr="00BD403E">
        <w:rPr>
          <w:rFonts w:ascii="Arial" w:hAnsi="Arial" w:cs="Arial"/>
          <w:sz w:val="20"/>
          <w:szCs w:val="20"/>
        </w:rPr>
        <w:t>.m</w:t>
      </w:r>
      <w:r w:rsidR="00BD403E">
        <w:rPr>
          <w:rFonts w:ascii="Arial" w:hAnsi="Arial" w:cs="Arial"/>
          <w:b/>
          <w:sz w:val="20"/>
          <w:szCs w:val="20"/>
        </w:rPr>
        <w:t>.</w:t>
      </w:r>
    </w:p>
    <w:p w:rsidR="003A3518" w:rsidRPr="003E45DC" w:rsidRDefault="00BD403E" w:rsidP="00FD009C">
      <w:pPr>
        <w:pStyle w:val="Normal1"/>
        <w:numPr>
          <w:ilvl w:val="1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3E45DC">
        <w:rPr>
          <w:rFonts w:ascii="Arial" w:hAnsi="Arial" w:cs="Arial"/>
          <w:sz w:val="20"/>
          <w:szCs w:val="20"/>
        </w:rPr>
        <w:t xml:space="preserve">Propuesta de distribución del fondo presupuestario para el Plan de fortalecimiento y Estabilidad del sector académico 2020-2021. Gerardo Jiménez, representante de Consaca en esta comisión. </w:t>
      </w:r>
    </w:p>
    <w:p w:rsidR="00FD009C" w:rsidRPr="00FD009C" w:rsidRDefault="00FD009C" w:rsidP="00FD009C">
      <w:pPr>
        <w:pStyle w:val="Normal1"/>
        <w:tabs>
          <w:tab w:val="left" w:pos="993"/>
        </w:tabs>
        <w:ind w:left="99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10355" w:rsidRPr="008906A7" w:rsidRDefault="00A10355" w:rsidP="00E53CF5">
      <w:pPr>
        <w:pStyle w:val="Normal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>INFORMES DE RECTORÍA ADJUNTA Y MIEMBROS DEL CONSACA:</w:t>
      </w:r>
    </w:p>
    <w:p w:rsidR="00A10355" w:rsidRDefault="00FD009C" w:rsidP="00B65E3E">
      <w:pPr>
        <w:pStyle w:val="Normal1"/>
        <w:numPr>
          <w:ilvl w:val="1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Rafael Vindas.</w:t>
      </w:r>
      <w:r w:rsidR="003A3518">
        <w:rPr>
          <w:rFonts w:ascii="Arial" w:hAnsi="Arial" w:cs="Arial"/>
          <w:sz w:val="20"/>
          <w:szCs w:val="20"/>
        </w:rPr>
        <w:t xml:space="preserve"> (pendiente de sesión anterior)</w:t>
      </w:r>
    </w:p>
    <w:p w:rsidR="003A3518" w:rsidRDefault="00FD009C" w:rsidP="003A3518">
      <w:pPr>
        <w:pStyle w:val="Normal1"/>
        <w:numPr>
          <w:ilvl w:val="1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Víctor Julio Baltodano.</w:t>
      </w:r>
      <w:r w:rsidR="003A3518">
        <w:rPr>
          <w:rFonts w:ascii="Arial" w:hAnsi="Arial" w:cs="Arial"/>
          <w:sz w:val="20"/>
          <w:szCs w:val="20"/>
        </w:rPr>
        <w:t xml:space="preserve"> (</w:t>
      </w:r>
      <w:r w:rsidR="003A3518" w:rsidRPr="003A3518">
        <w:rPr>
          <w:rFonts w:ascii="Arial" w:hAnsi="Arial" w:cs="Arial"/>
          <w:sz w:val="20"/>
          <w:szCs w:val="20"/>
        </w:rPr>
        <w:t xml:space="preserve"> </w:t>
      </w:r>
      <w:r w:rsidR="003A3518">
        <w:rPr>
          <w:rFonts w:ascii="Arial" w:hAnsi="Arial" w:cs="Arial"/>
          <w:sz w:val="20"/>
          <w:szCs w:val="20"/>
        </w:rPr>
        <w:t>pendiente de sesión anterior)</w:t>
      </w:r>
    </w:p>
    <w:p w:rsidR="00FD009C" w:rsidRPr="008906A7" w:rsidRDefault="00FD009C" w:rsidP="003A3518">
      <w:pPr>
        <w:pStyle w:val="Normal1"/>
        <w:ind w:left="349"/>
        <w:jc w:val="both"/>
        <w:rPr>
          <w:rFonts w:ascii="Arial" w:hAnsi="Arial" w:cs="Arial"/>
          <w:sz w:val="20"/>
          <w:szCs w:val="20"/>
        </w:rPr>
      </w:pPr>
    </w:p>
    <w:p w:rsidR="00A10355" w:rsidRPr="008906A7" w:rsidRDefault="00A10355" w:rsidP="006D3A57">
      <w:pPr>
        <w:pStyle w:val="Normal1"/>
        <w:ind w:left="709" w:hanging="708"/>
        <w:jc w:val="both"/>
        <w:rPr>
          <w:rFonts w:ascii="Arial" w:hAnsi="Arial" w:cs="Arial"/>
          <w:b/>
          <w:sz w:val="20"/>
          <w:szCs w:val="20"/>
        </w:rPr>
      </w:pPr>
    </w:p>
    <w:p w:rsidR="00A10355" w:rsidRPr="008906A7" w:rsidRDefault="00A10355" w:rsidP="007A781B">
      <w:pPr>
        <w:pStyle w:val="Normal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ASUNTOS DE COMISIÓN</w:t>
      </w:r>
      <w:r w:rsidRPr="008906A7">
        <w:rPr>
          <w:rFonts w:ascii="Arial" w:hAnsi="Arial" w:cs="Arial"/>
          <w:b/>
          <w:sz w:val="20"/>
          <w:szCs w:val="20"/>
        </w:rPr>
        <w:t>:</w:t>
      </w:r>
    </w:p>
    <w:p w:rsidR="0096786B" w:rsidRPr="008906A7" w:rsidRDefault="0096786B" w:rsidP="0096786B">
      <w:pPr>
        <w:pStyle w:val="Normal1"/>
        <w:numPr>
          <w:ilvl w:val="1"/>
          <w:numId w:val="4"/>
        </w:numPr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sz w:val="20"/>
          <w:szCs w:val="20"/>
        </w:rPr>
        <w:t>UNA-CAD-CONSACA-DICT-004-2019.  Respuesta por parte del Consejo Central de Posgrado referente a la solicitud del Consejo Académico mediante el acuerdo comunicado con el oficio UNA-CONSACA-ACUE-499-2018 del 24 de octubre de 2018.</w:t>
      </w:r>
    </w:p>
    <w:p w:rsidR="0096786B" w:rsidRPr="008906A7" w:rsidRDefault="0096786B" w:rsidP="0096786B">
      <w:pPr>
        <w:pStyle w:val="Normal1"/>
        <w:numPr>
          <w:ilvl w:val="1"/>
          <w:numId w:val="4"/>
        </w:numPr>
        <w:tabs>
          <w:tab w:val="left" w:pos="426"/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sz w:val="20"/>
          <w:szCs w:val="20"/>
        </w:rPr>
        <w:t>UNA-CAD-CONSACA-DICT-005-2019.  Propuesta de inclusión del Sector Académico en la modalidad de teletrabajo en la Universidad Nacional.</w:t>
      </w:r>
    </w:p>
    <w:p w:rsidR="00A10355" w:rsidRDefault="00FD009C" w:rsidP="0096786B">
      <w:pPr>
        <w:pStyle w:val="Normal1"/>
        <w:numPr>
          <w:ilvl w:val="1"/>
          <w:numId w:val="4"/>
        </w:numPr>
        <w:tabs>
          <w:tab w:val="left" w:pos="851"/>
        </w:tabs>
        <w:ind w:left="851" w:hanging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UNA-CAD-CONSACA-DICT-007-2019: </w:t>
      </w:r>
      <w:r w:rsidR="00A10355">
        <w:rPr>
          <w:rFonts w:ascii="Arial" w:hAnsi="Arial" w:cs="Arial"/>
          <w:sz w:val="20"/>
          <w:szCs w:val="20"/>
        </w:rPr>
        <w:t>Aval de solicitud de prórroga de la Dra. Ana María Hernández Segura, Rectora Adjunta, en atención del por tanto A. del oficio UNA-CONSACA-ACUE-405-2018.</w:t>
      </w:r>
    </w:p>
    <w:p w:rsidR="0096786B" w:rsidRDefault="0096786B" w:rsidP="0096786B">
      <w:pPr>
        <w:pStyle w:val="Normal1"/>
        <w:numPr>
          <w:ilvl w:val="1"/>
          <w:numId w:val="4"/>
        </w:numPr>
        <w:tabs>
          <w:tab w:val="left" w:pos="851"/>
        </w:tabs>
        <w:ind w:left="851" w:hanging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UNA-CAIEP-CONSACA-DICT-013-2019.  Solicitud de Prórroga para remitir observaciones sobre las políticas institucionales de extensión universitaria.</w:t>
      </w:r>
    </w:p>
    <w:p w:rsidR="003E45DC" w:rsidRPr="003E45DC" w:rsidRDefault="003E45DC" w:rsidP="003E45DC">
      <w:pPr>
        <w:pStyle w:val="Normal1"/>
        <w:numPr>
          <w:ilvl w:val="1"/>
          <w:numId w:val="4"/>
        </w:numPr>
        <w:tabs>
          <w:tab w:val="left" w:pos="851"/>
        </w:tabs>
        <w:ind w:left="851" w:hanging="50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E45DC">
        <w:rPr>
          <w:rFonts w:ascii="Arial" w:hAnsi="Arial" w:cs="Arial"/>
          <w:sz w:val="20"/>
          <w:szCs w:val="20"/>
        </w:rPr>
        <w:t>UNA-CAD-CONSACA-DICT-009-2019</w:t>
      </w:r>
      <w:r>
        <w:rPr>
          <w:rFonts w:ascii="Arial" w:hAnsi="Arial" w:cs="Arial"/>
          <w:sz w:val="20"/>
          <w:szCs w:val="20"/>
        </w:rPr>
        <w:t xml:space="preserve">: </w:t>
      </w:r>
      <w:r w:rsidRPr="003E45DC">
        <w:rPr>
          <w:rFonts w:ascii="Arial" w:hAnsi="Arial" w:cs="Arial"/>
          <w:sz w:val="20"/>
          <w:szCs w:val="20"/>
        </w:rPr>
        <w:t>Respuesta a la revocatoria de acue</w:t>
      </w:r>
      <w:r>
        <w:rPr>
          <w:rFonts w:ascii="Arial" w:hAnsi="Arial" w:cs="Arial"/>
          <w:sz w:val="20"/>
          <w:szCs w:val="20"/>
        </w:rPr>
        <w:t xml:space="preserve">rdos sobre la reactivación del 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Pr="003E45DC">
        <w:rPr>
          <w:rFonts w:ascii="Arial" w:hAnsi="Arial" w:cs="Arial"/>
          <w:sz w:val="20"/>
          <w:szCs w:val="20"/>
        </w:rPr>
        <w:t>estra</w:t>
      </w:r>
      <w:proofErr w:type="spellEnd"/>
      <w:r w:rsidRPr="003E45DC">
        <w:rPr>
          <w:rFonts w:ascii="Arial" w:hAnsi="Arial" w:cs="Arial"/>
          <w:sz w:val="20"/>
          <w:szCs w:val="20"/>
        </w:rPr>
        <w:t>, comunicado mediante el acuerdo UNA-SCU-ACUE-073-2019 del 4 de abril de 2019.</w:t>
      </w:r>
    </w:p>
    <w:p w:rsidR="00A10355" w:rsidRPr="007A781B" w:rsidRDefault="00A10355" w:rsidP="0096786B">
      <w:pPr>
        <w:pStyle w:val="Normal1"/>
        <w:shd w:val="clear" w:color="auto" w:fill="FFFFFF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A10355" w:rsidRPr="008906A7" w:rsidRDefault="00A10355" w:rsidP="0096786B">
      <w:pPr>
        <w:pStyle w:val="Normal1"/>
        <w:numPr>
          <w:ilvl w:val="0"/>
          <w:numId w:val="4"/>
        </w:num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>ANÁLISIS DE CORRESPONDENCIA RECIBIDA:</w:t>
      </w:r>
    </w:p>
    <w:tbl>
      <w:tblPr>
        <w:tblW w:w="11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"/>
        <w:gridCol w:w="1549"/>
        <w:gridCol w:w="1015"/>
        <w:gridCol w:w="2484"/>
        <w:gridCol w:w="5703"/>
      </w:tblGrid>
      <w:tr w:rsidR="00A10355" w:rsidRPr="008906A7" w:rsidTr="005004D1">
        <w:trPr>
          <w:jc w:val="center"/>
        </w:trPr>
        <w:tc>
          <w:tcPr>
            <w:tcW w:w="415" w:type="dxa"/>
            <w:shd w:val="clear" w:color="auto" w:fill="D5DCE4"/>
          </w:tcPr>
          <w:p w:rsidR="00A10355" w:rsidRPr="008906A7" w:rsidRDefault="00A10355" w:rsidP="00DE3CD5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N°</w:t>
            </w:r>
          </w:p>
        </w:tc>
        <w:tc>
          <w:tcPr>
            <w:tcW w:w="1549" w:type="dxa"/>
            <w:shd w:val="clear" w:color="auto" w:fill="D5DCE4"/>
          </w:tcPr>
          <w:p w:rsidR="00A10355" w:rsidRPr="008906A7" w:rsidRDefault="00A10355" w:rsidP="00B72C4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Oficio</w:t>
            </w:r>
          </w:p>
        </w:tc>
        <w:tc>
          <w:tcPr>
            <w:tcW w:w="1015" w:type="dxa"/>
            <w:shd w:val="clear" w:color="auto" w:fill="D5DCE4"/>
          </w:tcPr>
          <w:p w:rsidR="00A10355" w:rsidRPr="008906A7" w:rsidRDefault="00A10355" w:rsidP="00B72C4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Recibido</w:t>
            </w:r>
          </w:p>
        </w:tc>
        <w:tc>
          <w:tcPr>
            <w:tcW w:w="2484" w:type="dxa"/>
            <w:shd w:val="clear" w:color="auto" w:fill="D5DCE4"/>
          </w:tcPr>
          <w:p w:rsidR="00A10355" w:rsidRPr="008906A7" w:rsidRDefault="00A10355" w:rsidP="00B72C4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Suscrito por</w:t>
            </w:r>
          </w:p>
        </w:tc>
        <w:tc>
          <w:tcPr>
            <w:tcW w:w="5703" w:type="dxa"/>
            <w:shd w:val="clear" w:color="auto" w:fill="D5DCE4"/>
          </w:tcPr>
          <w:p w:rsidR="00A10355" w:rsidRPr="008906A7" w:rsidRDefault="00A10355" w:rsidP="00B72C4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Asunto</w:t>
            </w:r>
          </w:p>
        </w:tc>
      </w:tr>
      <w:tr w:rsidR="00A10355" w:rsidRPr="008906A7" w:rsidTr="005004D1">
        <w:trPr>
          <w:jc w:val="center"/>
        </w:trPr>
        <w:tc>
          <w:tcPr>
            <w:tcW w:w="415" w:type="dxa"/>
          </w:tcPr>
          <w:p w:rsidR="00A10355" w:rsidRPr="008906A7" w:rsidRDefault="00A10355" w:rsidP="00DE3CD5">
            <w:pPr>
              <w:pStyle w:val="Normal1"/>
              <w:numPr>
                <w:ilvl w:val="0"/>
                <w:numId w:val="6"/>
              </w:numPr>
              <w:tabs>
                <w:tab w:val="left" w:pos="168"/>
              </w:tabs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A10355" w:rsidRPr="008906A7" w:rsidRDefault="00A10355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UNA-CO-FCS-ACUE-256-2018</w:t>
            </w:r>
          </w:p>
        </w:tc>
        <w:tc>
          <w:tcPr>
            <w:tcW w:w="1015" w:type="dxa"/>
          </w:tcPr>
          <w:p w:rsidR="00A10355" w:rsidRPr="008906A7" w:rsidRDefault="00A10355" w:rsidP="00DE3CD5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12-abr.</w:t>
            </w:r>
          </w:p>
        </w:tc>
        <w:tc>
          <w:tcPr>
            <w:tcW w:w="2484" w:type="dxa"/>
          </w:tcPr>
          <w:p w:rsidR="00A10355" w:rsidRPr="008906A7" w:rsidRDefault="00A10355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P.hD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Gerardo Jiménez Porras, Presidente Consejo de Facultad C. Sociales.</w:t>
            </w:r>
          </w:p>
        </w:tc>
        <w:tc>
          <w:tcPr>
            <w:tcW w:w="5703" w:type="dxa"/>
          </w:tcPr>
          <w:p w:rsidR="00A10355" w:rsidRPr="008906A7" w:rsidRDefault="00A10355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Acuerdo relacionado con la campaña La U que Merecemos.</w:t>
            </w:r>
          </w:p>
        </w:tc>
      </w:tr>
      <w:tr w:rsidR="00A10355" w:rsidRPr="008906A7" w:rsidTr="005004D1">
        <w:trPr>
          <w:jc w:val="center"/>
        </w:trPr>
        <w:tc>
          <w:tcPr>
            <w:tcW w:w="415" w:type="dxa"/>
          </w:tcPr>
          <w:p w:rsidR="00A10355" w:rsidRPr="008906A7" w:rsidRDefault="00A10355" w:rsidP="00EE4D38">
            <w:pPr>
              <w:pStyle w:val="Normal1"/>
              <w:numPr>
                <w:ilvl w:val="0"/>
                <w:numId w:val="6"/>
              </w:numPr>
              <w:tabs>
                <w:tab w:val="left" w:pos="168"/>
              </w:tabs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A10355" w:rsidRDefault="00A10355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UNA-VD-OFIC-519-2019.</w:t>
            </w:r>
          </w:p>
        </w:tc>
        <w:tc>
          <w:tcPr>
            <w:tcW w:w="1015" w:type="dxa"/>
          </w:tcPr>
          <w:p w:rsidR="00A10355" w:rsidRDefault="00A10355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3-may.</w:t>
            </w:r>
          </w:p>
        </w:tc>
        <w:tc>
          <w:tcPr>
            <w:tcW w:w="2484" w:type="dxa"/>
          </w:tcPr>
          <w:p w:rsidR="00A10355" w:rsidRDefault="00A10355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Dr. Norman Solórzano Alfaro, Vicerrector de Docencia</w:t>
            </w:r>
          </w:p>
        </w:tc>
        <w:tc>
          <w:tcPr>
            <w:tcW w:w="5703" w:type="dxa"/>
          </w:tcPr>
          <w:p w:rsidR="00A10355" w:rsidRDefault="00A10355" w:rsidP="00113CF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Respuesta al oficio UNA-CONSACA-ACUE-028-2019, referente al </w:t>
            </w:r>
            <w:r w:rsidRPr="00113CFD">
              <w:rPr>
                <w:rFonts w:ascii="Arial Narrow" w:hAnsi="Arial Narrow" w:cs="Arial"/>
                <w:color w:val="000000"/>
                <w:sz w:val="20"/>
                <w:szCs w:val="20"/>
              </w:rPr>
              <w:t>“Informe de Avance del Plan de Mejoramiento Institucional. Informe y Resumen”.</w:t>
            </w:r>
          </w:p>
        </w:tc>
      </w:tr>
      <w:tr w:rsidR="0096786B" w:rsidRPr="008906A7" w:rsidTr="005004D1">
        <w:trPr>
          <w:jc w:val="center"/>
        </w:trPr>
        <w:tc>
          <w:tcPr>
            <w:tcW w:w="415" w:type="dxa"/>
          </w:tcPr>
          <w:p w:rsidR="0096786B" w:rsidRPr="008906A7" w:rsidRDefault="0096786B" w:rsidP="00EE4D38">
            <w:pPr>
              <w:pStyle w:val="Normal1"/>
              <w:numPr>
                <w:ilvl w:val="0"/>
                <w:numId w:val="6"/>
              </w:numPr>
              <w:tabs>
                <w:tab w:val="left" w:pos="168"/>
              </w:tabs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96786B" w:rsidRDefault="0096786B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UNA-AR-ACUE-008-2019</w:t>
            </w:r>
          </w:p>
        </w:tc>
        <w:tc>
          <w:tcPr>
            <w:tcW w:w="1015" w:type="dxa"/>
          </w:tcPr>
          <w:p w:rsidR="0096786B" w:rsidRDefault="00DA269A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7-may.</w:t>
            </w:r>
          </w:p>
        </w:tc>
        <w:tc>
          <w:tcPr>
            <w:tcW w:w="2484" w:type="dxa"/>
          </w:tcPr>
          <w:p w:rsidR="0096786B" w:rsidRDefault="00DA269A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Lic.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Yerry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Murillo Mora, Presidente Asamblea de Representantes</w:t>
            </w:r>
          </w:p>
        </w:tc>
        <w:tc>
          <w:tcPr>
            <w:tcW w:w="5703" w:type="dxa"/>
          </w:tcPr>
          <w:p w:rsidR="0096786B" w:rsidRDefault="00DA269A" w:rsidP="00113CF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Propuesta de estructura organizativa de la Dirección Administrativa del Consejo Universitario, Consejo Académico y Asamblea de Representantes</w:t>
            </w:r>
          </w:p>
        </w:tc>
      </w:tr>
      <w:tr w:rsidR="00DA269A" w:rsidRPr="008906A7" w:rsidTr="005004D1">
        <w:trPr>
          <w:jc w:val="center"/>
        </w:trPr>
        <w:tc>
          <w:tcPr>
            <w:tcW w:w="415" w:type="dxa"/>
          </w:tcPr>
          <w:p w:rsidR="00DA269A" w:rsidRPr="008906A7" w:rsidRDefault="00DA269A" w:rsidP="00EE4D38">
            <w:pPr>
              <w:pStyle w:val="Normal1"/>
              <w:numPr>
                <w:ilvl w:val="0"/>
                <w:numId w:val="6"/>
              </w:numPr>
              <w:tabs>
                <w:tab w:val="left" w:pos="168"/>
              </w:tabs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DA269A" w:rsidRDefault="00DA269A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UNA-AR-ACUE-010-2019</w:t>
            </w:r>
          </w:p>
        </w:tc>
        <w:tc>
          <w:tcPr>
            <w:tcW w:w="1015" w:type="dxa"/>
          </w:tcPr>
          <w:p w:rsidR="00DA269A" w:rsidRDefault="00DA269A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7-may.</w:t>
            </w:r>
          </w:p>
        </w:tc>
        <w:tc>
          <w:tcPr>
            <w:tcW w:w="2484" w:type="dxa"/>
          </w:tcPr>
          <w:p w:rsidR="00DA269A" w:rsidRDefault="00DA269A" w:rsidP="00EE4D38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Lic.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Yerry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Murillo Mora, Presidente Asamblea de Representantes</w:t>
            </w:r>
          </w:p>
        </w:tc>
        <w:tc>
          <w:tcPr>
            <w:tcW w:w="5703" w:type="dxa"/>
          </w:tcPr>
          <w:p w:rsidR="00DA269A" w:rsidRDefault="00DA269A" w:rsidP="00113CF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Informe de Rendición de  Cuentas del Consaca</w:t>
            </w:r>
          </w:p>
        </w:tc>
      </w:tr>
    </w:tbl>
    <w:p w:rsidR="00A10355" w:rsidRPr="00824643" w:rsidRDefault="00A10355" w:rsidP="006D3A57">
      <w:pPr>
        <w:pStyle w:val="Normal1"/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:rsidR="00A10355" w:rsidRPr="008906A7" w:rsidRDefault="00A10355" w:rsidP="006D3A57">
      <w:pPr>
        <w:pStyle w:val="Normal1"/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>TEMAS PENDIENTES DE AGENDAR:</w:t>
      </w:r>
    </w:p>
    <w:p w:rsidR="00A10355" w:rsidRPr="00824643" w:rsidRDefault="00A10355" w:rsidP="006D3A57">
      <w:pPr>
        <w:pStyle w:val="Normal1"/>
        <w:tabs>
          <w:tab w:val="left" w:pos="426"/>
        </w:tabs>
        <w:ind w:left="-23"/>
        <w:jc w:val="both"/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760"/>
      </w:tblGrid>
      <w:tr w:rsidR="00A10355" w:rsidRPr="008906A7" w:rsidTr="00493640">
        <w:tc>
          <w:tcPr>
            <w:tcW w:w="5400" w:type="dxa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Acreditaciones de carreras</w:t>
            </w:r>
          </w:p>
        </w:tc>
        <w:tc>
          <w:tcPr>
            <w:tcW w:w="5760" w:type="dxa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Dr. Rafael Vindas Bolaños</w:t>
            </w:r>
          </w:p>
        </w:tc>
      </w:tr>
      <w:tr w:rsidR="00A10355" w:rsidRPr="008906A7" w:rsidTr="00493640">
        <w:trPr>
          <w:trHeight w:val="60"/>
        </w:trPr>
        <w:tc>
          <w:tcPr>
            <w:tcW w:w="5400" w:type="dxa"/>
          </w:tcPr>
          <w:p w:rsidR="00A10355" w:rsidRPr="008906A7" w:rsidRDefault="00A10355" w:rsidP="00714526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Estrategia de Comunicación “La UNA al servicio de Costa Rica”</w:t>
            </w:r>
          </w:p>
        </w:tc>
        <w:tc>
          <w:tcPr>
            <w:tcW w:w="5760" w:type="dxa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Yadira Cerdas</w:t>
            </w:r>
          </w:p>
        </w:tc>
      </w:tr>
      <w:tr w:rsidR="00A10355" w:rsidRPr="008906A7" w:rsidTr="00493640">
        <w:trPr>
          <w:trHeight w:val="60"/>
        </w:trPr>
        <w:tc>
          <w:tcPr>
            <w:tcW w:w="5400" w:type="dxa"/>
          </w:tcPr>
          <w:p w:rsidR="00A10355" w:rsidRPr="008906A7" w:rsidRDefault="00A10355" w:rsidP="007A781B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El Fenómeno del Niño y efectos en el país.</w:t>
            </w:r>
          </w:p>
        </w:tc>
        <w:tc>
          <w:tcPr>
            <w:tcW w:w="5760" w:type="dxa"/>
          </w:tcPr>
          <w:p w:rsidR="00A10355" w:rsidRPr="008906A7" w:rsidRDefault="00A10355" w:rsidP="00B52224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Dr. Ricardo Sánchez Murillo.  Coord. </w:t>
            </w:r>
            <w:proofErr w:type="spellStart"/>
            <w:r w:rsidRPr="008906A7">
              <w:rPr>
                <w:rFonts w:ascii="Arial Narrow" w:hAnsi="Arial Narrow" w:cs="Arial"/>
                <w:sz w:val="20"/>
                <w:szCs w:val="20"/>
              </w:rPr>
              <w:t>Lab</w:t>
            </w:r>
            <w:proofErr w:type="spellEnd"/>
            <w:r w:rsidRPr="008906A7">
              <w:rPr>
                <w:rFonts w:ascii="Arial Narrow" w:hAnsi="Arial Narrow" w:cs="Arial"/>
                <w:sz w:val="20"/>
                <w:szCs w:val="20"/>
              </w:rPr>
              <w:t>. Manejo Hídrico.  Esc. Química.</w:t>
            </w:r>
          </w:p>
        </w:tc>
      </w:tr>
      <w:tr w:rsidR="00A10355" w:rsidRPr="008906A7" w:rsidTr="00493640">
        <w:trPr>
          <w:trHeight w:val="60"/>
        </w:trPr>
        <w:tc>
          <w:tcPr>
            <w:tcW w:w="5400" w:type="dxa"/>
          </w:tcPr>
          <w:p w:rsidR="00A10355" w:rsidRPr="008906A7" w:rsidRDefault="00A10355" w:rsidP="00D62B46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Sesión en la Sección Regional </w:t>
            </w:r>
            <w:proofErr w:type="spellStart"/>
            <w:r w:rsidRPr="008906A7">
              <w:rPr>
                <w:rFonts w:ascii="Arial Narrow" w:hAnsi="Arial Narrow" w:cs="Arial"/>
                <w:sz w:val="20"/>
                <w:szCs w:val="20"/>
              </w:rPr>
              <w:t>Huetar</w:t>
            </w:r>
            <w:proofErr w:type="spellEnd"/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 Norte, Campus Sarapiquí.</w:t>
            </w:r>
          </w:p>
        </w:tc>
        <w:tc>
          <w:tcPr>
            <w:tcW w:w="5760" w:type="dxa"/>
          </w:tcPr>
          <w:p w:rsidR="00A10355" w:rsidRPr="008906A7" w:rsidRDefault="00A10355" w:rsidP="00D62B4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10355" w:rsidRDefault="00A10355" w:rsidP="006D3A57">
      <w:pPr>
        <w:pStyle w:val="Normal1"/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BD403E" w:rsidRDefault="00BD403E" w:rsidP="006D3A57">
      <w:pPr>
        <w:pStyle w:val="Normal1"/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BD403E" w:rsidRDefault="00BD403E" w:rsidP="006D3A57">
      <w:pPr>
        <w:pStyle w:val="Normal1"/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BD403E" w:rsidRPr="008906A7" w:rsidRDefault="00BD403E" w:rsidP="006D3A57">
      <w:pPr>
        <w:pStyle w:val="Normal1"/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2"/>
        <w:gridCol w:w="12"/>
        <w:gridCol w:w="1236"/>
        <w:gridCol w:w="43"/>
        <w:gridCol w:w="4589"/>
        <w:gridCol w:w="48"/>
        <w:gridCol w:w="3240"/>
      </w:tblGrid>
      <w:tr w:rsidR="00A10355" w:rsidRPr="008906A7" w:rsidTr="00493640">
        <w:trPr>
          <w:jc w:val="center"/>
        </w:trPr>
        <w:tc>
          <w:tcPr>
            <w:tcW w:w="10990" w:type="dxa"/>
            <w:gridSpan w:val="8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CRONOGRAMA DE SESIONES DE CONSACA 2019</w:t>
            </w:r>
            <w:r w:rsidR="00FD009C">
              <w:rPr>
                <w:noProof/>
                <w:lang w:eastAsia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0355" w:rsidRPr="008906A7" w:rsidTr="00493640">
        <w:trPr>
          <w:jc w:val="center"/>
        </w:trPr>
        <w:tc>
          <w:tcPr>
            <w:tcW w:w="1834" w:type="dxa"/>
            <w:gridSpan w:val="3"/>
            <w:shd w:val="clear" w:color="auto" w:fill="F4B08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MES</w:t>
            </w:r>
          </w:p>
        </w:tc>
        <w:tc>
          <w:tcPr>
            <w:tcW w:w="1279" w:type="dxa"/>
            <w:gridSpan w:val="2"/>
            <w:shd w:val="clear" w:color="auto" w:fill="F4B08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4589" w:type="dxa"/>
            <w:shd w:val="clear" w:color="auto" w:fill="F4B08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TEMA</w:t>
            </w:r>
          </w:p>
        </w:tc>
        <w:tc>
          <w:tcPr>
            <w:tcW w:w="3288" w:type="dxa"/>
            <w:gridSpan w:val="2"/>
            <w:shd w:val="clear" w:color="auto" w:fill="F4B08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30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ENERO</w:t>
            </w: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4589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Sesión Nº 1:</w:t>
            </w: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 organización de temas de agenda bienal para rendición de cuentas.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4589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Sesión Nº 2: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6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30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FEBRERO</w:t>
            </w: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4589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Sesión Nº 3:</w:t>
            </w: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 Presentación de acciones de tema de Posgrados: </w:t>
            </w:r>
            <w:proofErr w:type="spellStart"/>
            <w:r w:rsidRPr="008906A7">
              <w:rPr>
                <w:rFonts w:ascii="Arial Narrow" w:hAnsi="Arial Narrow" w:cs="Arial"/>
                <w:sz w:val="20"/>
                <w:szCs w:val="20"/>
              </w:rPr>
              <w:t>Mayela</w:t>
            </w:r>
            <w:proofErr w:type="spellEnd"/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 Coto y Francisco Mena  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A10355" w:rsidRPr="008906A7" w:rsidTr="00493640">
        <w:trPr>
          <w:trHeight w:val="30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4589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Sesión Nº4:</w:t>
            </w:r>
          </w:p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-Presentación de acciones de tema Evaluación desempeño docente: Sandra Ovares- </w:t>
            </w:r>
          </w:p>
          <w:p w:rsidR="00A10355" w:rsidRPr="008906A7" w:rsidRDefault="00A10355" w:rsidP="00714526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 Presentación de acciones de tema: Unidades Académicas, Ana María Hernández.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A10355" w:rsidRPr="008906A7" w:rsidTr="00493640">
        <w:trPr>
          <w:trHeight w:val="560"/>
          <w:jc w:val="center"/>
        </w:trPr>
        <w:tc>
          <w:tcPr>
            <w:tcW w:w="1834" w:type="dxa"/>
            <w:gridSpan w:val="3"/>
            <w:vMerge w:val="restart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4589" w:type="dxa"/>
            <w:shd w:val="clear" w:color="auto" w:fill="DEEAF6"/>
          </w:tcPr>
          <w:p w:rsidR="00A10355" w:rsidRPr="008906A7" w:rsidRDefault="00A10355" w:rsidP="00714526">
            <w:pPr>
              <w:pStyle w:val="Normal1"/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Sesión en Sede Inter Universitaria de Alajuela – Gira</w:t>
            </w:r>
          </w:p>
          <w:p w:rsidR="00A10355" w:rsidRPr="008906A7" w:rsidRDefault="00A10355" w:rsidP="00714526">
            <w:pPr>
              <w:pStyle w:val="Normal1"/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-Situación de la SIUA (30 min)</w:t>
            </w:r>
          </w:p>
          <w:p w:rsidR="00A10355" w:rsidRPr="008906A7" w:rsidRDefault="00A10355" w:rsidP="00714526">
            <w:pPr>
              <w:pStyle w:val="Normal1"/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 Aspectos administrativos de Consaca.</w:t>
            </w:r>
          </w:p>
        </w:tc>
        <w:tc>
          <w:tcPr>
            <w:tcW w:w="3288" w:type="dxa"/>
            <w:gridSpan w:val="2"/>
            <w:shd w:val="clear" w:color="auto" w:fill="DEEAF6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560"/>
          <w:jc w:val="center"/>
        </w:trPr>
        <w:tc>
          <w:tcPr>
            <w:tcW w:w="1834" w:type="dxa"/>
            <w:gridSpan w:val="3"/>
            <w:vMerge/>
            <w:shd w:val="clear" w:color="auto" w:fill="E5F3FF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DEEAF6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89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Entrega de avance de informes de:</w:t>
            </w:r>
          </w:p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-Responsables de temas de la Agenda Bienal </w:t>
            </w:r>
          </w:p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-Comisiones permanente y especiales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300"/>
          <w:jc w:val="center"/>
        </w:trPr>
        <w:tc>
          <w:tcPr>
            <w:tcW w:w="1834" w:type="dxa"/>
            <w:gridSpan w:val="3"/>
            <w:vMerge w:val="restart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shd w:val="clear" w:color="auto" w:fill="FFFFFF"/>
            <w:vAlign w:val="center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4589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-Presentación de acciones de tema de Posgrados: </w:t>
            </w:r>
            <w:proofErr w:type="spellStart"/>
            <w:r w:rsidRPr="008906A7">
              <w:rPr>
                <w:rFonts w:ascii="Arial Narrow" w:hAnsi="Arial Narrow" w:cs="Arial"/>
                <w:sz w:val="20"/>
                <w:szCs w:val="20"/>
              </w:rPr>
              <w:t>Mayela</w:t>
            </w:r>
            <w:proofErr w:type="spellEnd"/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 Coto y Francisco Mena  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120"/>
          <w:jc w:val="center"/>
        </w:trPr>
        <w:tc>
          <w:tcPr>
            <w:tcW w:w="1834" w:type="dxa"/>
            <w:gridSpan w:val="3"/>
            <w:vMerge/>
            <w:shd w:val="clear" w:color="auto" w:fill="E5F3FF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FFFFFF"/>
            <w:vAlign w:val="center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89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ind w:left="17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A la 1:30 pm Asamblea de </w:t>
            </w:r>
            <w:proofErr w:type="spellStart"/>
            <w:r w:rsidRPr="008906A7">
              <w:rPr>
                <w:rFonts w:ascii="Arial Narrow" w:hAnsi="Arial Narrow" w:cs="Arial"/>
                <w:sz w:val="20"/>
                <w:szCs w:val="20"/>
              </w:rPr>
              <w:t>Fundauna</w:t>
            </w:r>
            <w:proofErr w:type="spellEnd"/>
            <w:r w:rsidRPr="008906A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12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MARZO</w:t>
            </w: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4589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Audiencia al Señor Vicerrector de Administración para los siguientes temas: </w:t>
            </w:r>
            <w:proofErr w:type="spellStart"/>
            <w:r w:rsidRPr="008906A7">
              <w:rPr>
                <w:rFonts w:ascii="Arial Narrow" w:hAnsi="Arial Narrow" w:cs="Arial"/>
                <w:sz w:val="20"/>
                <w:szCs w:val="20"/>
              </w:rPr>
              <w:t>Improbaciones</w:t>
            </w:r>
            <w:proofErr w:type="spellEnd"/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 de la Contraloría General de la República, Recorte al FEES y circular sobre el uso de cajas chicas y fondos especiales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4589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Organizar los temas de la Agenda Bienal para el 2019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200"/>
          <w:jc w:val="center"/>
        </w:trPr>
        <w:tc>
          <w:tcPr>
            <w:tcW w:w="1834" w:type="dxa"/>
            <w:gridSpan w:val="3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4589" w:type="dxa"/>
            <w:shd w:val="clear" w:color="auto" w:fill="DEEAF6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Sesión en Sede </w:t>
            </w:r>
            <w:proofErr w:type="spellStart"/>
            <w:r w:rsidRPr="008906A7">
              <w:rPr>
                <w:rFonts w:ascii="Arial Narrow" w:hAnsi="Arial Narrow" w:cs="Arial"/>
                <w:sz w:val="20"/>
                <w:szCs w:val="20"/>
              </w:rPr>
              <w:t>Brunca</w:t>
            </w:r>
            <w:proofErr w:type="spellEnd"/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 - Gira</w:t>
            </w:r>
          </w:p>
        </w:tc>
        <w:tc>
          <w:tcPr>
            <w:tcW w:w="3288" w:type="dxa"/>
            <w:gridSpan w:val="2"/>
            <w:shd w:val="clear" w:color="auto" w:fill="DEEAF6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4589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6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10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ABRIL</w:t>
            </w: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4589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-Propuestas de fechas de Graduación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-Laura Molina</w:t>
            </w: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4589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Ley de fortalecimiento y sus implicaciones en la UNA. Comisión especial.-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60"/>
          <w:jc w:val="center"/>
        </w:trPr>
        <w:tc>
          <w:tcPr>
            <w:tcW w:w="1834" w:type="dxa"/>
            <w:gridSpan w:val="3"/>
            <w:shd w:val="clear" w:color="auto" w:fill="FFE599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E599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4589" w:type="dxa"/>
            <w:shd w:val="clear" w:color="auto" w:fill="FFE599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FERIADO – SEMANA SANTA</w:t>
            </w:r>
          </w:p>
        </w:tc>
        <w:tc>
          <w:tcPr>
            <w:tcW w:w="3288" w:type="dxa"/>
            <w:gridSpan w:val="2"/>
            <w:shd w:val="clear" w:color="auto" w:fill="FFE599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10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4589" w:type="dxa"/>
            <w:shd w:val="clear" w:color="auto" w:fill="DEEAF6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shd w:val="clear" w:color="auto" w:fill="DEEAF6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6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300"/>
          <w:jc w:val="center"/>
        </w:trPr>
        <w:tc>
          <w:tcPr>
            <w:tcW w:w="1834" w:type="dxa"/>
            <w:gridSpan w:val="3"/>
            <w:shd w:val="clear" w:color="auto" w:fill="FFE599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MAYO</w:t>
            </w:r>
          </w:p>
        </w:tc>
        <w:tc>
          <w:tcPr>
            <w:tcW w:w="1279" w:type="dxa"/>
            <w:gridSpan w:val="2"/>
            <w:shd w:val="clear" w:color="auto" w:fill="FFE599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589" w:type="dxa"/>
            <w:shd w:val="clear" w:color="auto" w:fill="FFE599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FERIADO – DÍA INTERNACIONAL DEL TRABAJO</w:t>
            </w:r>
          </w:p>
        </w:tc>
        <w:tc>
          <w:tcPr>
            <w:tcW w:w="3288" w:type="dxa"/>
            <w:gridSpan w:val="2"/>
            <w:shd w:val="clear" w:color="auto" w:fill="FFE599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4589" w:type="dxa"/>
            <w:shd w:val="clear" w:color="auto" w:fill="FFFFFF"/>
          </w:tcPr>
          <w:p w:rsidR="00A10355" w:rsidRPr="00DB2B64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DB2B64">
              <w:rPr>
                <w:rFonts w:ascii="Arial Narrow" w:hAnsi="Arial Narrow" w:cs="Arial"/>
                <w:sz w:val="20"/>
                <w:szCs w:val="20"/>
              </w:rPr>
              <w:t>Carreras itinerantes.</w:t>
            </w:r>
            <w:r w:rsidR="00BD403E" w:rsidRPr="00DB2B64">
              <w:rPr>
                <w:rFonts w:ascii="Arial Narrow" w:hAnsi="Arial Narrow" w:cs="Arial"/>
                <w:sz w:val="20"/>
                <w:szCs w:val="20"/>
              </w:rPr>
              <w:t xml:space="preserve"> Se pasa para el 29 de mayo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BD403E" w:rsidRDefault="00BD403E" w:rsidP="00493640">
            <w:pPr>
              <w:pStyle w:val="Normal1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BD403E">
              <w:rPr>
                <w:rFonts w:ascii="Arial Narrow" w:hAnsi="Arial Narrow" w:cs="Arial"/>
                <w:sz w:val="20"/>
                <w:szCs w:val="20"/>
                <w:highlight w:val="yellow"/>
              </w:rPr>
              <w:t>Por agenda no dio tiempo de atender esta audiencia.</w:t>
            </w: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834" w:type="dxa"/>
            <w:gridSpan w:val="3"/>
            <w:vMerge w:val="restart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4589" w:type="dxa"/>
            <w:shd w:val="clear" w:color="auto" w:fill="FFFFFF"/>
          </w:tcPr>
          <w:p w:rsidR="00A10355" w:rsidRPr="00DB2B64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834" w:type="dxa"/>
            <w:gridSpan w:val="3"/>
            <w:vMerge/>
            <w:shd w:val="clear" w:color="auto" w:fill="E5F3FF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FFFFFF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89" w:type="dxa"/>
            <w:shd w:val="clear" w:color="auto" w:fill="FFFFFF"/>
          </w:tcPr>
          <w:p w:rsidR="00A10355" w:rsidRPr="00DB2B64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DB2B64">
              <w:rPr>
                <w:rFonts w:ascii="Arial Narrow" w:hAnsi="Arial Narrow" w:cs="Arial"/>
                <w:sz w:val="20"/>
                <w:szCs w:val="20"/>
              </w:rPr>
              <w:t xml:space="preserve">A la 1:30 pm Asamblea de </w:t>
            </w:r>
            <w:proofErr w:type="spellStart"/>
            <w:r w:rsidRPr="00DB2B64">
              <w:rPr>
                <w:rFonts w:ascii="Arial Narrow" w:hAnsi="Arial Narrow" w:cs="Arial"/>
                <w:sz w:val="20"/>
                <w:szCs w:val="20"/>
              </w:rPr>
              <w:t>Fundauna</w:t>
            </w:r>
            <w:proofErr w:type="spellEnd"/>
            <w:r w:rsidRPr="00DB2B6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226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4589" w:type="dxa"/>
            <w:shd w:val="clear" w:color="auto" w:fill="DEEAF6"/>
          </w:tcPr>
          <w:p w:rsidR="00A10355" w:rsidRPr="00DB2B64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DB2B64">
              <w:rPr>
                <w:rFonts w:ascii="Arial Narrow" w:hAnsi="Arial Narrow" w:cs="Arial"/>
                <w:sz w:val="20"/>
                <w:szCs w:val="20"/>
              </w:rPr>
              <w:t>Sesión en Sede Chorotega - Gira</w:t>
            </w:r>
          </w:p>
        </w:tc>
        <w:tc>
          <w:tcPr>
            <w:tcW w:w="3288" w:type="dxa"/>
            <w:gridSpan w:val="2"/>
            <w:shd w:val="clear" w:color="auto" w:fill="DEEAF6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Ya se le solicitaron temas a Víctor Julio</w:t>
            </w: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4589" w:type="dxa"/>
            <w:shd w:val="clear" w:color="auto" w:fill="FFFFFF"/>
          </w:tcPr>
          <w:p w:rsidR="00A10355" w:rsidRPr="00DB2B64" w:rsidRDefault="00BD403E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DB2B64">
              <w:rPr>
                <w:rFonts w:ascii="Arial Narrow" w:hAnsi="Arial Narrow" w:cs="Arial"/>
                <w:sz w:val="20"/>
                <w:szCs w:val="20"/>
              </w:rPr>
              <w:t>Carreras itinerantes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JUNIO</w:t>
            </w: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A10355" w:rsidRPr="008906A7" w:rsidRDefault="00BD403E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Comunidades epistémicas</w:t>
            </w:r>
          </w:p>
        </w:tc>
        <w:tc>
          <w:tcPr>
            <w:tcW w:w="3240" w:type="dxa"/>
            <w:shd w:val="clear" w:color="auto" w:fill="FFFFFF"/>
          </w:tcPr>
          <w:p w:rsidR="00A10355" w:rsidRPr="008906A7" w:rsidRDefault="00BD403E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Alberto Rojas</w:t>
            </w:r>
            <w:r w:rsidR="00DB2B64">
              <w:rPr>
                <w:rFonts w:ascii="Arial Narrow" w:hAnsi="Arial Narrow" w:cs="Arial"/>
                <w:sz w:val="20"/>
                <w:szCs w:val="20"/>
              </w:rPr>
              <w:t>, Rectoría Adjunta</w:t>
            </w: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A10355" w:rsidRPr="008906A7" w:rsidRDefault="00BD403E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Taller Sistema de Gestión de la Calidad</w:t>
            </w:r>
          </w:p>
        </w:tc>
        <w:tc>
          <w:tcPr>
            <w:tcW w:w="3240" w:type="dxa"/>
            <w:shd w:val="clear" w:color="auto" w:fill="FFFFFF"/>
          </w:tcPr>
          <w:p w:rsidR="00A10355" w:rsidRPr="008906A7" w:rsidRDefault="00BD403E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Agustina Cedeño-</w:t>
            </w:r>
            <w:r w:rsidR="00DB2B64">
              <w:rPr>
                <w:rFonts w:ascii="Arial Narrow" w:hAnsi="Arial Narrow" w:cs="Arial"/>
                <w:sz w:val="20"/>
                <w:szCs w:val="20"/>
              </w:rPr>
              <w:t>Rectoría Adjunta.</w:t>
            </w:r>
          </w:p>
        </w:tc>
      </w:tr>
      <w:tr w:rsidR="00A10355" w:rsidRPr="008906A7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19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A10355" w:rsidRPr="008906A7" w:rsidRDefault="00BD403E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Prioridades de la Vic. de Vida Estudiantil</w:t>
            </w:r>
          </w:p>
        </w:tc>
        <w:tc>
          <w:tcPr>
            <w:tcW w:w="3240" w:type="dxa"/>
            <w:shd w:val="clear" w:color="auto" w:fill="FFFFFF"/>
          </w:tcPr>
          <w:p w:rsidR="00A10355" w:rsidRPr="008906A7" w:rsidRDefault="00BD403E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Dra. Susana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Ruiz.VVE</w:t>
            </w:r>
            <w:proofErr w:type="spellEnd"/>
          </w:p>
        </w:tc>
      </w:tr>
      <w:tr w:rsidR="00BD403E" w:rsidRPr="008906A7" w:rsidTr="00493640">
        <w:trPr>
          <w:trHeight w:val="16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Plataforma de Estadísticas Estudiantiles</w:t>
            </w:r>
          </w:p>
        </w:tc>
        <w:tc>
          <w:tcPr>
            <w:tcW w:w="3240" w:type="dxa"/>
            <w:shd w:val="clear" w:color="auto" w:fill="FFFFFF"/>
          </w:tcPr>
          <w:p w:rsidR="00BD403E" w:rsidRPr="008906A7" w:rsidRDefault="00DB2B64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Magaly …</w:t>
            </w:r>
            <w:r w:rsidR="00BD403E">
              <w:rPr>
                <w:rFonts w:ascii="Arial Narrow" w:hAnsi="Arial Narrow" w:cs="Arial"/>
                <w:sz w:val="20"/>
                <w:szCs w:val="20"/>
              </w:rPr>
              <w:t>Registro.</w:t>
            </w:r>
          </w:p>
        </w:tc>
      </w:tr>
      <w:tr w:rsidR="00BD403E" w:rsidRPr="008906A7" w:rsidTr="00493640">
        <w:trPr>
          <w:trHeight w:val="12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FFE599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JULIO</w:t>
            </w:r>
          </w:p>
        </w:tc>
        <w:tc>
          <w:tcPr>
            <w:tcW w:w="1279" w:type="dxa"/>
            <w:gridSpan w:val="2"/>
            <w:shd w:val="clear" w:color="auto" w:fill="FFE599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4637" w:type="dxa"/>
            <w:gridSpan w:val="2"/>
            <w:shd w:val="clear" w:color="auto" w:fill="FFE599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3240" w:type="dxa"/>
            <w:shd w:val="clear" w:color="auto" w:fill="FFE599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trHeight w:val="60"/>
          <w:jc w:val="center"/>
        </w:trPr>
        <w:tc>
          <w:tcPr>
            <w:tcW w:w="1834" w:type="dxa"/>
            <w:gridSpan w:val="3"/>
            <w:shd w:val="clear" w:color="auto" w:fill="FFE599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E599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4637" w:type="dxa"/>
            <w:gridSpan w:val="2"/>
            <w:shd w:val="clear" w:color="auto" w:fill="FFE599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3240" w:type="dxa"/>
            <w:shd w:val="clear" w:color="auto" w:fill="FFE599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trHeight w:val="10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trHeight w:val="165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31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AGOSTO</w:t>
            </w: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trHeight w:val="50"/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vMerge w:val="restart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vMerge w:val="restart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ind w:left="708" w:hanging="7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vMerge/>
            <w:shd w:val="clear" w:color="auto" w:fill="E5F3FF"/>
          </w:tcPr>
          <w:p w:rsidR="00BD403E" w:rsidRPr="008906A7" w:rsidRDefault="00BD403E" w:rsidP="00BD403E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vMerge/>
            <w:shd w:val="clear" w:color="auto" w:fill="FFFFFF"/>
          </w:tcPr>
          <w:p w:rsidR="00BD403E" w:rsidRPr="008906A7" w:rsidRDefault="00BD403E" w:rsidP="00BD403E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A la 1:30 pm Asamblea de </w:t>
            </w:r>
            <w:proofErr w:type="spellStart"/>
            <w:r w:rsidRPr="008906A7">
              <w:rPr>
                <w:rFonts w:ascii="Arial Narrow" w:hAnsi="Arial Narrow" w:cs="Arial"/>
                <w:sz w:val="20"/>
                <w:szCs w:val="20"/>
              </w:rPr>
              <w:t>Fundauna</w:t>
            </w:r>
            <w:proofErr w:type="spellEnd"/>
            <w:r w:rsidRPr="008906A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ind w:left="708" w:hanging="7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ind w:left="708" w:hanging="7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ind w:left="708" w:hanging="7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trHeight w:val="6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SETIEMBRE</w:t>
            </w: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BD403E" w:rsidRPr="008906A7" w:rsidTr="00493640">
        <w:trPr>
          <w:trHeight w:val="240"/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trHeight w:val="4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trHeight w:val="155"/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OCTUBRE</w:t>
            </w: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1291" w:type="dxa"/>
            <w:gridSpan w:val="3"/>
            <w:vMerge w:val="restart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vMerge/>
            <w:shd w:val="clear" w:color="auto" w:fill="FFFFFF"/>
          </w:tcPr>
          <w:p w:rsidR="00BD403E" w:rsidRPr="008906A7" w:rsidRDefault="00BD403E" w:rsidP="00BD403E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A la 1:30 pm Asamblea de </w:t>
            </w:r>
            <w:proofErr w:type="spellStart"/>
            <w:r w:rsidRPr="008906A7">
              <w:rPr>
                <w:rFonts w:ascii="Arial Narrow" w:hAnsi="Arial Narrow" w:cs="Arial"/>
                <w:sz w:val="20"/>
                <w:szCs w:val="20"/>
              </w:rPr>
              <w:t>Fundauna</w:t>
            </w:r>
            <w:proofErr w:type="spellEnd"/>
            <w:r w:rsidRPr="008906A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DICIEMBRE</w:t>
            </w: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493640">
        <w:trPr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144771" w:rsidTr="00493640">
        <w:trPr>
          <w:trHeight w:val="260"/>
          <w:jc w:val="center"/>
        </w:trPr>
        <w:tc>
          <w:tcPr>
            <w:tcW w:w="1810" w:type="dxa"/>
            <w:shd w:val="clear" w:color="auto" w:fill="DEEAF6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TOTAL SESIONES</w:t>
            </w:r>
          </w:p>
        </w:tc>
        <w:tc>
          <w:tcPr>
            <w:tcW w:w="1260" w:type="dxa"/>
            <w:gridSpan w:val="3"/>
            <w:shd w:val="clear" w:color="auto" w:fill="DEEAF6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42 sesiones</w:t>
            </w:r>
          </w:p>
        </w:tc>
        <w:tc>
          <w:tcPr>
            <w:tcW w:w="4680" w:type="dxa"/>
            <w:gridSpan w:val="3"/>
            <w:shd w:val="clear" w:color="auto" w:fill="DEEAF6"/>
            <w:vAlign w:val="center"/>
          </w:tcPr>
          <w:p w:rsidR="00BD403E" w:rsidRPr="00144771" w:rsidRDefault="00BD403E" w:rsidP="00BD403E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Q</w:t>
            </w: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 xml:space="preserve">uitando feriados y receso.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21 de I ciclo y 21 de II ciclo</w:t>
            </w:r>
          </w:p>
        </w:tc>
        <w:tc>
          <w:tcPr>
            <w:tcW w:w="3240" w:type="dxa"/>
            <w:shd w:val="clear" w:color="auto" w:fill="DEEAF6"/>
          </w:tcPr>
          <w:p w:rsidR="00BD403E" w:rsidRPr="00144771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10355" w:rsidRPr="00144771" w:rsidRDefault="00A10355" w:rsidP="003225AD">
      <w:pPr>
        <w:pStyle w:val="Normal1"/>
        <w:rPr>
          <w:rFonts w:ascii="Arial" w:hAnsi="Arial" w:cs="Arial"/>
          <w:sz w:val="20"/>
          <w:szCs w:val="20"/>
        </w:rPr>
      </w:pPr>
    </w:p>
    <w:sectPr w:rsidR="00A10355" w:rsidRPr="00144771" w:rsidSect="00E5395A"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567" w:footer="567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9D" w:rsidRDefault="004E759D" w:rsidP="00D62B46">
      <w:r>
        <w:separator/>
      </w:r>
    </w:p>
  </w:endnote>
  <w:endnote w:type="continuationSeparator" w:id="0">
    <w:p w:rsidR="004E759D" w:rsidRDefault="004E759D" w:rsidP="00D6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altName w:val="Calibri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55" w:rsidRDefault="00A10355">
    <w:pPr>
      <w:pStyle w:val="Normal1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Alex*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55" w:rsidRDefault="00A10355">
    <w:pPr>
      <w:pStyle w:val="Normal1"/>
      <w:pBdr>
        <w:top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Alex*</w:t>
    </w:r>
  </w:p>
  <w:p w:rsidR="00A10355" w:rsidRDefault="00A10355">
    <w:pPr>
      <w:pStyle w:val="Normal1"/>
      <w:pBdr>
        <w:top w:val="single" w:sz="4" w:space="1" w:color="000000"/>
      </w:pBdr>
      <w:rPr>
        <w:rFonts w:ascii="Arial" w:hAnsi="Arial" w:cs="Arial"/>
        <w:sz w:val="10"/>
        <w:szCs w:val="10"/>
      </w:rPr>
    </w:pPr>
  </w:p>
  <w:p w:rsidR="00A10355" w:rsidRDefault="00A10355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1" w:name="_30j0zll" w:colFirst="0" w:colLast="0"/>
    <w:bookmarkEnd w:id="1"/>
    <w:r>
      <w:rPr>
        <w:rFonts w:ascii="Times New Roman" w:hAnsi="Times New Roman"/>
        <w:i/>
        <w:sz w:val="16"/>
        <w:szCs w:val="16"/>
      </w:rPr>
      <w:t xml:space="preserve">ARTÍCULO 37: </w:t>
    </w:r>
    <w:r>
      <w:rPr>
        <w:rFonts w:ascii="Times New Roman" w:hAnsi="Times New Roman"/>
        <w:i/>
        <w:sz w:val="16"/>
        <w:szCs w:val="16"/>
      </w:rPr>
      <w:tab/>
      <w:t>QUÓRUM E INICIO DE LAS SESIONES.</w:t>
    </w:r>
  </w:p>
  <w:p w:rsidR="00A10355" w:rsidRDefault="00A10355">
    <w:pPr>
      <w:pStyle w:val="Normal1"/>
      <w:jc w:val="both"/>
      <w:rPr>
        <w:i/>
        <w:sz w:val="16"/>
        <w:szCs w:val="16"/>
      </w:rPr>
    </w:pPr>
    <w:r>
      <w:rPr>
        <w:i/>
        <w:sz w:val="16"/>
        <w:szCs w:val="16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A10355" w:rsidRDefault="00A10355">
    <w:pPr>
      <w:pStyle w:val="Normal1"/>
      <w:jc w:val="both"/>
      <w:rPr>
        <w:i/>
        <w:sz w:val="16"/>
        <w:szCs w:val="16"/>
      </w:rPr>
    </w:pPr>
    <w:r>
      <w:rPr>
        <w:i/>
        <w:sz w:val="16"/>
        <w:szCs w:val="16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A10355" w:rsidRDefault="00A10355">
    <w:pPr>
      <w:pStyle w:val="Normal1"/>
      <w:jc w:val="both"/>
      <w:rPr>
        <w:i/>
        <w:sz w:val="16"/>
        <w:szCs w:val="16"/>
      </w:rPr>
    </w:pPr>
    <w:r>
      <w:rPr>
        <w:i/>
        <w:sz w:val="16"/>
        <w:szCs w:val="16"/>
      </w:rPr>
      <w:t>Pasado ese tiempo y si no hay quórum, el titular de la Secretaría hará constar la lista de los miembros presentes, informará a la Presidencia los miembros ausentes para tomar las acciones jurídicas que correspondan, y se sesionará en la siguiente fecha ordinaria, salvo que por la urgencia de los temas a tratar, la Presidencia convoque a una sesión extraordinaria.</w:t>
    </w:r>
  </w:p>
  <w:p w:rsidR="00A10355" w:rsidRDefault="00A10355">
    <w:pPr>
      <w:pStyle w:val="Normal1"/>
      <w:widowControl w:val="0"/>
      <w:ind w:left="-10"/>
      <w:rPr>
        <w:i/>
        <w:color w:val="000000"/>
        <w:sz w:val="10"/>
        <w:szCs w:val="10"/>
      </w:rPr>
    </w:pPr>
  </w:p>
  <w:p w:rsidR="00A10355" w:rsidRDefault="00A10355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2" w:name="_1fob9te" w:colFirst="0" w:colLast="0"/>
    <w:bookmarkEnd w:id="2"/>
    <w:r>
      <w:rPr>
        <w:rFonts w:ascii="Times New Roman" w:hAnsi="Times New Roman"/>
        <w:i/>
        <w:sz w:val="16"/>
        <w:szCs w:val="16"/>
      </w:rPr>
      <w:t xml:space="preserve">ARTÍCULO 38. </w:t>
    </w:r>
    <w:r>
      <w:rPr>
        <w:rFonts w:ascii="Times New Roman" w:hAnsi="Times New Roman"/>
        <w:i/>
        <w:sz w:val="16"/>
        <w:szCs w:val="16"/>
      </w:rPr>
      <w:tab/>
      <w:t>ASISTENCIA OBLIGATORIA.</w:t>
    </w:r>
  </w:p>
  <w:p w:rsidR="00A10355" w:rsidRDefault="00A10355">
    <w:pPr>
      <w:pStyle w:val="Normal1"/>
      <w:widowControl w:val="0"/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 asistencia a las sesiones ordinarias o extraordinarias del Consejo Académico es obligatoria.</w:t>
    </w:r>
  </w:p>
  <w:p w:rsidR="00A10355" w:rsidRDefault="00A10355">
    <w:pPr>
      <w:pStyle w:val="Normal1"/>
      <w:widowControl w:val="0"/>
      <w:ind w:left="-10"/>
      <w:rPr>
        <w:b/>
        <w:i/>
        <w:color w:val="000000"/>
        <w:sz w:val="10"/>
        <w:szCs w:val="10"/>
      </w:rPr>
    </w:pPr>
  </w:p>
  <w:p w:rsidR="00A10355" w:rsidRDefault="00A10355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3" w:name="_3znysh7" w:colFirst="0" w:colLast="0"/>
    <w:bookmarkEnd w:id="3"/>
    <w:r>
      <w:rPr>
        <w:rFonts w:ascii="Times New Roman" w:hAnsi="Times New Roman"/>
        <w:i/>
        <w:sz w:val="16"/>
        <w:szCs w:val="16"/>
      </w:rPr>
      <w:t xml:space="preserve">ARTÍCULO 39. </w:t>
    </w:r>
    <w:r>
      <w:rPr>
        <w:rFonts w:ascii="Times New Roman" w:hAnsi="Times New Roman"/>
        <w:i/>
        <w:sz w:val="16"/>
        <w:szCs w:val="16"/>
      </w:rPr>
      <w:tab/>
      <w:t>DURACIÓN DE LAS SESIONES.</w:t>
    </w:r>
  </w:p>
  <w:p w:rsidR="00A10355" w:rsidRDefault="00A10355">
    <w:pPr>
      <w:pStyle w:val="Normal1"/>
      <w:widowControl w:val="0"/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9D" w:rsidRDefault="004E759D" w:rsidP="00D62B46">
      <w:r>
        <w:separator/>
      </w:r>
    </w:p>
  </w:footnote>
  <w:footnote w:type="continuationSeparator" w:id="0">
    <w:p w:rsidR="004E759D" w:rsidRDefault="004E759D" w:rsidP="00D6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55" w:rsidRPr="001153B0" w:rsidRDefault="00A10355">
    <w:pPr>
      <w:pStyle w:val="Normal1"/>
      <w:ind w:hanging="708"/>
      <w:jc w:val="center"/>
      <w:rPr>
        <w:rFonts w:ascii="Monotype Corsiva" w:hAnsi="Monotype Corsiva" w:cs="Corsiva"/>
        <w:b/>
        <w:color w:val="CC0000"/>
        <w:sz w:val="48"/>
        <w:szCs w:val="48"/>
      </w:rPr>
    </w:pPr>
    <w:r w:rsidRPr="001153B0">
      <w:rPr>
        <w:rFonts w:ascii="Monotype Corsiva" w:hAnsi="Monotype Corsiva" w:cs="Corsiva"/>
        <w:b/>
        <w:color w:val="CC0000"/>
        <w:sz w:val="48"/>
        <w:szCs w:val="48"/>
      </w:rPr>
      <w:t>Consejo Académico</w:t>
    </w:r>
    <w:r w:rsidR="00FD009C"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34290</wp:posOffset>
          </wp:positionV>
          <wp:extent cx="1028700" cy="374650"/>
          <wp:effectExtent l="0" t="0" r="0" b="635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355" w:rsidRDefault="00A10355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SESIÓN ORDINARIA N° 15-2019</w:t>
    </w:r>
  </w:p>
  <w:p w:rsidR="00A10355" w:rsidRDefault="00FD009C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15</w:t>
    </w:r>
    <w:r w:rsidR="00A10355">
      <w:rPr>
        <w:rFonts w:ascii="Arial" w:hAnsi="Arial" w:cs="Arial"/>
        <w:b/>
        <w:color w:val="000000"/>
        <w:sz w:val="20"/>
        <w:szCs w:val="20"/>
      </w:rPr>
      <w:t xml:space="preserve"> de mayo de 2019</w:t>
    </w:r>
  </w:p>
  <w:p w:rsidR="00A10355" w:rsidRDefault="00A10355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0"/>
        <w:szCs w:val="20"/>
      </w:rPr>
    </w:pPr>
  </w:p>
  <w:p w:rsidR="00A10355" w:rsidRDefault="00A10355">
    <w:pPr>
      <w:pStyle w:val="Normal1"/>
      <w:tabs>
        <w:tab w:val="center" w:pos="4252"/>
        <w:tab w:val="right" w:pos="8504"/>
      </w:tabs>
      <w:ind w:left="7230" w:hanging="1082"/>
      <w:jc w:val="both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HORA:</w:t>
    </w:r>
    <w:r>
      <w:rPr>
        <w:rFonts w:ascii="Arial" w:hAnsi="Arial" w:cs="Arial"/>
        <w:b/>
        <w:color w:val="000000"/>
        <w:sz w:val="20"/>
        <w:szCs w:val="20"/>
      </w:rPr>
      <w:tab/>
      <w:t xml:space="preserve">8:30 a.m. a 12:00 </w:t>
    </w:r>
    <w:proofErr w:type="spellStart"/>
    <w:r>
      <w:rPr>
        <w:rFonts w:ascii="Arial" w:hAnsi="Arial" w:cs="Arial"/>
        <w:b/>
        <w:color w:val="000000"/>
        <w:sz w:val="20"/>
        <w:szCs w:val="20"/>
      </w:rPr>
      <w:t>m.d</w:t>
    </w:r>
    <w:proofErr w:type="spellEnd"/>
    <w:r>
      <w:rPr>
        <w:rFonts w:ascii="Arial" w:hAnsi="Arial" w:cs="Arial"/>
        <w:b/>
        <w:color w:val="000000"/>
        <w:sz w:val="20"/>
        <w:szCs w:val="20"/>
      </w:rPr>
      <w:t>.</w:t>
    </w:r>
  </w:p>
  <w:p w:rsidR="00A10355" w:rsidRDefault="00A10355">
    <w:pPr>
      <w:pStyle w:val="Normal1"/>
      <w:tabs>
        <w:tab w:val="center" w:pos="4252"/>
        <w:tab w:val="right" w:pos="8504"/>
      </w:tabs>
      <w:ind w:left="7230" w:hanging="1082"/>
      <w:jc w:val="both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LUGAR:</w:t>
    </w:r>
    <w:r>
      <w:rPr>
        <w:rFonts w:ascii="Arial" w:hAnsi="Arial" w:cs="Arial"/>
        <w:b/>
        <w:color w:val="000000"/>
        <w:sz w:val="20"/>
        <w:szCs w:val="20"/>
      </w:rPr>
      <w:tab/>
      <w:t>Salón de Sesiones</w:t>
    </w:r>
  </w:p>
  <w:p w:rsidR="00A10355" w:rsidRDefault="00A10355">
    <w:pPr>
      <w:pStyle w:val="Normal1"/>
      <w:tabs>
        <w:tab w:val="center" w:pos="4252"/>
        <w:tab w:val="right" w:pos="8504"/>
      </w:tabs>
      <w:jc w:val="both"/>
      <w:rPr>
        <w:rFonts w:ascii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36F"/>
    <w:multiLevelType w:val="multilevel"/>
    <w:tmpl w:val="721640C6"/>
    <w:lvl w:ilvl="0">
      <w:start w:val="1"/>
      <w:numFmt w:val="upperRoman"/>
      <w:lvlText w:val="%1."/>
      <w:lvlJc w:val="right"/>
      <w:pPr>
        <w:ind w:left="360" w:hanging="360"/>
      </w:pPr>
      <w:rPr>
        <w:rFonts w:ascii="Arial" w:eastAsia="Times New Roman" w:hAnsi="Arial" w:cs="Aria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2345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960" w:hanging="36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353" w:hanging="359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3157" w:hanging="18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A225A"/>
    <w:multiLevelType w:val="hybridMultilevel"/>
    <w:tmpl w:val="18F2669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3B3B10"/>
    <w:multiLevelType w:val="multilevel"/>
    <w:tmpl w:val="832C9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23443078"/>
    <w:multiLevelType w:val="multilevel"/>
    <w:tmpl w:val="75747506"/>
    <w:lvl w:ilvl="0">
      <w:start w:val="4"/>
      <w:numFmt w:val="upperRoman"/>
      <w:lvlText w:val="%1."/>
      <w:lvlJc w:val="right"/>
      <w:pPr>
        <w:ind w:left="360" w:hanging="360"/>
      </w:pPr>
      <w:rPr>
        <w:rFonts w:ascii="Arial" w:eastAsia="Times New Roman" w:hAnsi="Arial" w:cs="Aria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960" w:hanging="36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353" w:hanging="359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3157" w:hanging="18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8625E5"/>
    <w:multiLevelType w:val="multilevel"/>
    <w:tmpl w:val="1A103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577438E5"/>
    <w:multiLevelType w:val="multilevel"/>
    <w:tmpl w:val="C4D496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6" w15:restartNumberingAfterBreak="0">
    <w:nsid w:val="6A8C4C3D"/>
    <w:multiLevelType w:val="multilevel"/>
    <w:tmpl w:val="1FC069D2"/>
    <w:lvl w:ilvl="0">
      <w:start w:val="1"/>
      <w:numFmt w:val="upperRoman"/>
      <w:lvlText w:val="%1."/>
      <w:lvlJc w:val="right"/>
      <w:pPr>
        <w:ind w:left="360" w:hanging="360"/>
      </w:pPr>
      <w:rPr>
        <w:rFonts w:ascii="Arial" w:eastAsia="Times New Roman" w:hAnsi="Arial" w:cs="Aria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2345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960" w:hanging="36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353" w:hanging="359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3157" w:hanging="18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57"/>
    <w:rsid w:val="000129D5"/>
    <w:rsid w:val="00024C7C"/>
    <w:rsid w:val="00025C72"/>
    <w:rsid w:val="0007669A"/>
    <w:rsid w:val="00085E07"/>
    <w:rsid w:val="000D10DA"/>
    <w:rsid w:val="00113CFD"/>
    <w:rsid w:val="001153B0"/>
    <w:rsid w:val="00125793"/>
    <w:rsid w:val="00144771"/>
    <w:rsid w:val="00147FA3"/>
    <w:rsid w:val="001E1896"/>
    <w:rsid w:val="001E31ED"/>
    <w:rsid w:val="001E77ED"/>
    <w:rsid w:val="001F7FF1"/>
    <w:rsid w:val="00246AEA"/>
    <w:rsid w:val="00247E9F"/>
    <w:rsid w:val="00280626"/>
    <w:rsid w:val="002838B4"/>
    <w:rsid w:val="00283DF4"/>
    <w:rsid w:val="0028550B"/>
    <w:rsid w:val="002B17B5"/>
    <w:rsid w:val="0030268C"/>
    <w:rsid w:val="00312E8B"/>
    <w:rsid w:val="00315D8F"/>
    <w:rsid w:val="003225AD"/>
    <w:rsid w:val="00336C3D"/>
    <w:rsid w:val="00340957"/>
    <w:rsid w:val="003736BF"/>
    <w:rsid w:val="003A3429"/>
    <w:rsid w:val="003A3518"/>
    <w:rsid w:val="003D05F8"/>
    <w:rsid w:val="003D7068"/>
    <w:rsid w:val="003E45DC"/>
    <w:rsid w:val="003F2835"/>
    <w:rsid w:val="003F512A"/>
    <w:rsid w:val="00456C9E"/>
    <w:rsid w:val="00471B9F"/>
    <w:rsid w:val="004823B2"/>
    <w:rsid w:val="00493640"/>
    <w:rsid w:val="004A10A2"/>
    <w:rsid w:val="004A53CD"/>
    <w:rsid w:val="004E759D"/>
    <w:rsid w:val="005004D1"/>
    <w:rsid w:val="005214FD"/>
    <w:rsid w:val="00542AB1"/>
    <w:rsid w:val="00562AB5"/>
    <w:rsid w:val="005B0081"/>
    <w:rsid w:val="005B1229"/>
    <w:rsid w:val="005C4FCA"/>
    <w:rsid w:val="00625DA4"/>
    <w:rsid w:val="0064236D"/>
    <w:rsid w:val="006C56A3"/>
    <w:rsid w:val="006C7AA1"/>
    <w:rsid w:val="006D3A57"/>
    <w:rsid w:val="00701BB5"/>
    <w:rsid w:val="00714526"/>
    <w:rsid w:val="00732E01"/>
    <w:rsid w:val="00747F47"/>
    <w:rsid w:val="0076548E"/>
    <w:rsid w:val="00767F44"/>
    <w:rsid w:val="007A781B"/>
    <w:rsid w:val="007D2D70"/>
    <w:rsid w:val="007D3EF1"/>
    <w:rsid w:val="007E65D6"/>
    <w:rsid w:val="00821CC6"/>
    <w:rsid w:val="00824643"/>
    <w:rsid w:val="0085082E"/>
    <w:rsid w:val="008906A7"/>
    <w:rsid w:val="008F5325"/>
    <w:rsid w:val="00911430"/>
    <w:rsid w:val="00930009"/>
    <w:rsid w:val="00933F76"/>
    <w:rsid w:val="009556C3"/>
    <w:rsid w:val="00962842"/>
    <w:rsid w:val="0096786B"/>
    <w:rsid w:val="00990418"/>
    <w:rsid w:val="009D1ABD"/>
    <w:rsid w:val="009D7FC4"/>
    <w:rsid w:val="009E05BC"/>
    <w:rsid w:val="00A03340"/>
    <w:rsid w:val="00A0695F"/>
    <w:rsid w:val="00A10355"/>
    <w:rsid w:val="00A1454C"/>
    <w:rsid w:val="00A5302E"/>
    <w:rsid w:val="00A957BC"/>
    <w:rsid w:val="00AA23BD"/>
    <w:rsid w:val="00AA7527"/>
    <w:rsid w:val="00AB6254"/>
    <w:rsid w:val="00B52224"/>
    <w:rsid w:val="00B5334E"/>
    <w:rsid w:val="00B65E3E"/>
    <w:rsid w:val="00B72C4E"/>
    <w:rsid w:val="00B86B66"/>
    <w:rsid w:val="00BD0AAA"/>
    <w:rsid w:val="00BD1E55"/>
    <w:rsid w:val="00BD403E"/>
    <w:rsid w:val="00BD428B"/>
    <w:rsid w:val="00C349DB"/>
    <w:rsid w:val="00C845A3"/>
    <w:rsid w:val="00C85B8E"/>
    <w:rsid w:val="00C971FD"/>
    <w:rsid w:val="00CE35E2"/>
    <w:rsid w:val="00CE68A8"/>
    <w:rsid w:val="00D17D80"/>
    <w:rsid w:val="00D35B35"/>
    <w:rsid w:val="00D4681D"/>
    <w:rsid w:val="00D51560"/>
    <w:rsid w:val="00D62B46"/>
    <w:rsid w:val="00DA269A"/>
    <w:rsid w:val="00DB2B64"/>
    <w:rsid w:val="00DC6DC4"/>
    <w:rsid w:val="00DE0DD5"/>
    <w:rsid w:val="00DE3CD5"/>
    <w:rsid w:val="00E02F29"/>
    <w:rsid w:val="00E03B91"/>
    <w:rsid w:val="00E13B68"/>
    <w:rsid w:val="00E5395A"/>
    <w:rsid w:val="00E53CF5"/>
    <w:rsid w:val="00EE4D38"/>
    <w:rsid w:val="00EE6988"/>
    <w:rsid w:val="00F03DE5"/>
    <w:rsid w:val="00F35690"/>
    <w:rsid w:val="00F36E39"/>
    <w:rsid w:val="00F915D5"/>
    <w:rsid w:val="00F91B2D"/>
    <w:rsid w:val="00FB77AD"/>
    <w:rsid w:val="00FD009C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C1A551-BF1B-458D-93EC-5F44E2A4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A57"/>
    <w:rPr>
      <w:rFonts w:ascii="Times New Roman" w:eastAsia="Times New Roman" w:hAnsi="Times New Roman"/>
      <w:sz w:val="24"/>
      <w:szCs w:val="24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E53CF5"/>
    <w:pPr>
      <w:keepNext/>
      <w:keepLines/>
      <w:spacing w:before="40"/>
      <w:outlineLvl w:val="1"/>
    </w:pPr>
    <w:rPr>
      <w:rFonts w:ascii="Calibri Light" w:eastAsia="Calibri" w:hAnsi="Calibri Light"/>
      <w:color w:val="2F5496"/>
      <w:sz w:val="26"/>
      <w:szCs w:val="20"/>
    </w:rPr>
  </w:style>
  <w:style w:type="paragraph" w:styleId="Ttulo3">
    <w:name w:val="heading 3"/>
    <w:basedOn w:val="Normal1"/>
    <w:next w:val="Normal1"/>
    <w:link w:val="Ttulo3Car"/>
    <w:uiPriority w:val="99"/>
    <w:qFormat/>
    <w:rsid w:val="006D3A57"/>
    <w:pPr>
      <w:keepNext/>
      <w:spacing w:before="240" w:after="60"/>
      <w:outlineLvl w:val="2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locked/>
    <w:rsid w:val="00E53CF5"/>
    <w:rPr>
      <w:rFonts w:ascii="Calibri Light" w:hAnsi="Calibri Light"/>
      <w:color w:val="2F5496"/>
      <w:sz w:val="26"/>
      <w:lang w:val="es-ES" w:eastAsia="es-MX"/>
    </w:rPr>
  </w:style>
  <w:style w:type="character" w:customStyle="1" w:styleId="Ttulo3Car">
    <w:name w:val="Título 3 Car"/>
    <w:link w:val="Ttulo3"/>
    <w:uiPriority w:val="99"/>
    <w:locked/>
    <w:rsid w:val="006D3A57"/>
    <w:rPr>
      <w:rFonts w:ascii="Calibri" w:hAnsi="Calibri"/>
      <w:b/>
      <w:sz w:val="20"/>
      <w:lang w:val="es-ES" w:eastAsia="es-MX"/>
    </w:rPr>
  </w:style>
  <w:style w:type="paragraph" w:customStyle="1" w:styleId="Normal1">
    <w:name w:val="Normal1"/>
    <w:uiPriority w:val="99"/>
    <w:rsid w:val="006D3A57"/>
    <w:rPr>
      <w:rFonts w:ascii="Times New Roman" w:eastAsia="Times New Roman" w:hAnsi="Times New Roman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99"/>
    <w:rsid w:val="006D3A57"/>
    <w:rPr>
      <w:rFonts w:ascii="Times New Roman" w:eastAsia="Times New Roman" w:hAnsi="Times New Roman"/>
      <w:lang w:val="es-ES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6D3A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62B46"/>
    <w:pPr>
      <w:tabs>
        <w:tab w:val="center" w:pos="4419"/>
        <w:tab w:val="right" w:pos="8838"/>
      </w:tabs>
    </w:pPr>
    <w:rPr>
      <w:rFonts w:eastAsia="Calibri"/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D62B46"/>
    <w:rPr>
      <w:rFonts w:ascii="Times New Roman" w:hAnsi="Times New Roman"/>
      <w:lang w:val="es-ES" w:eastAsia="es-MX"/>
    </w:rPr>
  </w:style>
  <w:style w:type="paragraph" w:styleId="Piedepgina">
    <w:name w:val="footer"/>
    <w:basedOn w:val="Normal"/>
    <w:link w:val="PiedepginaCar"/>
    <w:uiPriority w:val="99"/>
    <w:rsid w:val="00D62B46"/>
    <w:pPr>
      <w:tabs>
        <w:tab w:val="center" w:pos="4419"/>
        <w:tab w:val="right" w:pos="8838"/>
      </w:tabs>
    </w:pPr>
    <w:rPr>
      <w:rFonts w:eastAsia="Calibri"/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D62B46"/>
    <w:rPr>
      <w:rFonts w:ascii="Times New Roman" w:hAnsi="Times New Roman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9556C3"/>
    <w:rPr>
      <w:rFonts w:ascii="Segoe UI" w:eastAsia="Calibri" w:hAnsi="Segoe UI"/>
      <w:sz w:val="18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9556C3"/>
    <w:rPr>
      <w:rFonts w:ascii="Segoe UI" w:hAnsi="Segoe UI"/>
      <w:sz w:val="18"/>
      <w:lang w:val="es-ES" w:eastAsia="es-MX"/>
    </w:rPr>
  </w:style>
  <w:style w:type="paragraph" w:customStyle="1" w:styleId="m6740787383430369003gmail-msonormal">
    <w:name w:val="m_6740787383430369003gmail-msonormal"/>
    <w:basedOn w:val="Normal"/>
    <w:rsid w:val="003E45DC"/>
    <w:pPr>
      <w:spacing w:before="100" w:beforeAutospacing="1" w:after="100" w:afterAutospacing="1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0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33DC-EC26-4E63-AAC5-4B856EE5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Toshiba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ANA HERNANDEZ  SEGURA</dc:creator>
  <cp:keywords/>
  <dc:description/>
  <cp:lastModifiedBy>Daniela Vindas Zamora</cp:lastModifiedBy>
  <cp:revision>4</cp:revision>
  <cp:lastPrinted>2019-04-22T14:05:00Z</cp:lastPrinted>
  <dcterms:created xsi:type="dcterms:W3CDTF">2019-05-14T14:37:00Z</dcterms:created>
  <dcterms:modified xsi:type="dcterms:W3CDTF">2019-05-14T16:55:00Z</dcterms:modified>
</cp:coreProperties>
</file>