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69" w:rsidRDefault="005D6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COMPROBACIÓN DE CUÓRUM, LECTURA Y APROBACIÓN DEL ORDEN DEL DÍA.</w:t>
      </w:r>
    </w:p>
    <w:p w:rsidR="008C1269" w:rsidRDefault="008C12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8C1269" w:rsidRDefault="005D6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ASUNTOS DE TRAMITACIÓN URGENTE: </w:t>
      </w:r>
    </w:p>
    <w:p w:rsidR="008C1269" w:rsidRDefault="005D6E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Elección de la persona secretaria del Consaca del 1 de julio de 2020 al 30 de junio del 2022.</w:t>
      </w:r>
    </w:p>
    <w:p w:rsidR="008C1269" w:rsidRDefault="008C1269">
      <w:pPr>
        <w:ind w:left="851"/>
        <w:jc w:val="both"/>
        <w:rPr>
          <w:rFonts w:ascii="Arial" w:eastAsia="Arial" w:hAnsi="Arial" w:cs="Arial"/>
        </w:rPr>
      </w:pPr>
    </w:p>
    <w:p w:rsidR="008C1269" w:rsidRDefault="005D6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DICTÁMENES:</w:t>
      </w:r>
    </w:p>
    <w:p w:rsidR="008C1269" w:rsidRDefault="005D6E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UNA-CAD-CONSACA-DICT-019-2020. Seguimiento al por tanto j del acuerdo UNA-CONSACA-ACUE-130-2020, del 18 de junio de 2020, de CONSACA y propuesta de modificación al Calendario Universitario 2020, para iniciar el II ciclo lectivo (lo coloqué de primero) </w:t>
      </w:r>
    </w:p>
    <w:p w:rsidR="008C1269" w:rsidRDefault="005D6E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UNA</w:t>
      </w:r>
      <w:r>
        <w:rPr>
          <w:rFonts w:ascii="Arial" w:eastAsia="Arial" w:hAnsi="Arial" w:cs="Arial"/>
          <w:color w:val="000000"/>
        </w:rPr>
        <w:t>-CAD-CONSACA-DICT-016-2020.  Seguimiento del por tanto L. del acuerdo UNA-CONSACA-ACUE-076-2020, sobre el financiamiento del Fondo de Becas y el por tanto J. del acuerdo UNA-CONSACA-ACUE-077-2020, sobre el retiro justificado y deserción del I Ciclo 2020.</w:t>
      </w:r>
    </w:p>
    <w:p w:rsidR="008C1269" w:rsidRDefault="005D6E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NA-CAD-CONSACA-DICT-013-2020.  Propuesta de la Vicerrectoría de Docencia “Lenguas en la Formación en la UNA”.  (Fue presentado en la sesión N.° 19-2020 del 10 de junio de 2020).  </w:t>
      </w:r>
    </w:p>
    <w:p w:rsidR="008C1269" w:rsidRDefault="005D6E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UNA-CAE-CONSACA-DCT-008-2020.  Leyenda en los programas de cursos sobre host</w:t>
      </w:r>
      <w:r>
        <w:rPr>
          <w:rFonts w:ascii="Arial" w:eastAsia="Arial" w:hAnsi="Arial" w:cs="Arial"/>
        </w:rPr>
        <w:t>igamiento sexual.</w:t>
      </w:r>
    </w:p>
    <w:p w:rsidR="008C1269" w:rsidRDefault="005D6E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UNA-CES-CONSACA-DICT-001-2020.  Modificación Integral al Reglamento del Consejo Académico.  (Continuación). 30 minutos </w:t>
      </w:r>
      <w:bookmarkStart w:id="0" w:name="_GoBack"/>
      <w:bookmarkEnd w:id="0"/>
      <w:r w:rsidR="00EE61DC">
        <w:rPr>
          <w:rFonts w:ascii="Arial" w:eastAsia="Arial" w:hAnsi="Arial" w:cs="Arial"/>
        </w:rPr>
        <w:t>máximos</w:t>
      </w:r>
      <w:r>
        <w:rPr>
          <w:rFonts w:ascii="Arial" w:eastAsia="Arial" w:hAnsi="Arial" w:cs="Arial"/>
        </w:rPr>
        <w:t>.</w:t>
      </w:r>
    </w:p>
    <w:p w:rsidR="008C1269" w:rsidRDefault="008C126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</w:rPr>
      </w:pPr>
    </w:p>
    <w:p w:rsidR="008C1269" w:rsidRDefault="005D6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SEGUIMIENTO A ASUNTOS EN TRÁMITE:</w:t>
      </w:r>
    </w:p>
    <w:p w:rsidR="008C1269" w:rsidRDefault="005D6E4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Negociación del FEES 2021.  Comisión especial Consaca.</w:t>
      </w:r>
    </w:p>
    <w:p w:rsidR="008C1269" w:rsidRDefault="005D6E4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color w:val="000000"/>
        </w:rPr>
      </w:pPr>
      <w:r>
        <w:rPr>
          <w:rFonts w:ascii="Arial" w:eastAsia="Arial" w:hAnsi="Arial" w:cs="Arial"/>
        </w:rPr>
        <w:t>Abordaje del II ciclo lectivo 2020 en el marco de la emergencia por Covid-19</w:t>
      </w:r>
    </w:p>
    <w:p w:rsidR="008C1269" w:rsidRDefault="005D6E4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Admisión a la UNA 2021 </w:t>
      </w:r>
    </w:p>
    <w:p w:rsidR="008C1269" w:rsidRDefault="008C12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C1269" w:rsidRDefault="005D6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ANÁLISIS DE CORRESPONDENCIA RECIBIDA:</w:t>
      </w:r>
    </w:p>
    <w:p w:rsidR="008C1269" w:rsidRDefault="005D6E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UNA-CO-CIDE-11-2020 del 4 de junio de 2020, suscrito por la </w:t>
      </w:r>
      <w:proofErr w:type="spellStart"/>
      <w:r>
        <w:rPr>
          <w:rFonts w:ascii="Arial" w:eastAsia="Arial" w:hAnsi="Arial" w:cs="Arial"/>
        </w:rPr>
        <w:t>M.Sc</w:t>
      </w:r>
      <w:proofErr w:type="spellEnd"/>
      <w:r>
        <w:rPr>
          <w:rFonts w:ascii="Arial" w:eastAsia="Arial" w:hAnsi="Arial" w:cs="Arial"/>
        </w:rPr>
        <w:t xml:space="preserve">. Sandra Ovares Barquero, Presidenta del Consejo del CIDE.  </w:t>
      </w:r>
      <w:r>
        <w:rPr>
          <w:rFonts w:ascii="Arial" w:eastAsia="Arial" w:hAnsi="Arial" w:cs="Arial"/>
          <w:u w:val="single"/>
        </w:rPr>
        <w:t>Tema</w:t>
      </w:r>
      <w:proofErr w:type="gramStart"/>
      <w:r>
        <w:rPr>
          <w:rFonts w:ascii="Arial" w:eastAsia="Arial" w:hAnsi="Arial" w:cs="Arial"/>
        </w:rPr>
        <w:t>:  Medidas</w:t>
      </w:r>
      <w:proofErr w:type="gramEnd"/>
      <w:r>
        <w:rPr>
          <w:rFonts w:ascii="Arial" w:eastAsia="Arial" w:hAnsi="Arial" w:cs="Arial"/>
        </w:rPr>
        <w:t xml:space="preserve"> ante la problemática estructural que se presenta en la CCSS.</w:t>
      </w:r>
    </w:p>
    <w:p w:rsidR="008C1269" w:rsidRDefault="005D6E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DREG-ME-001-06-2020, del 22 de junio de 2020, suscrito por la </w:t>
      </w:r>
      <w:proofErr w:type="spellStart"/>
      <w:r>
        <w:rPr>
          <w:rFonts w:ascii="Arial" w:eastAsia="Arial" w:hAnsi="Arial" w:cs="Arial"/>
          <w:highlight w:val="white"/>
        </w:rPr>
        <w:t>M.Sc</w:t>
      </w:r>
      <w:proofErr w:type="spellEnd"/>
      <w:r>
        <w:rPr>
          <w:rFonts w:ascii="Arial" w:eastAsia="Arial" w:hAnsi="Arial" w:cs="Arial"/>
          <w:highlight w:val="white"/>
        </w:rPr>
        <w:t xml:space="preserve">. Clara Haydee, Espinoza Juárez, el </w:t>
      </w:r>
      <w:proofErr w:type="spellStart"/>
      <w:r>
        <w:rPr>
          <w:rFonts w:ascii="Arial" w:eastAsia="Arial" w:hAnsi="Arial" w:cs="Arial"/>
          <w:highlight w:val="white"/>
        </w:rPr>
        <w:t>M.Sc</w:t>
      </w:r>
      <w:proofErr w:type="spellEnd"/>
      <w:r>
        <w:rPr>
          <w:rFonts w:ascii="Arial" w:eastAsia="Arial" w:hAnsi="Arial" w:cs="Arial"/>
          <w:highlight w:val="white"/>
        </w:rPr>
        <w:t xml:space="preserve">. Juan </w:t>
      </w:r>
      <w:proofErr w:type="spellStart"/>
      <w:r>
        <w:rPr>
          <w:rFonts w:ascii="Arial" w:eastAsia="Arial" w:hAnsi="Arial" w:cs="Arial"/>
          <w:highlight w:val="white"/>
        </w:rPr>
        <w:t>Shion</w:t>
      </w:r>
      <w:proofErr w:type="spellEnd"/>
      <w:r>
        <w:rPr>
          <w:rFonts w:ascii="Arial" w:eastAsia="Arial" w:hAnsi="Arial" w:cs="Arial"/>
          <w:highlight w:val="white"/>
        </w:rPr>
        <w:t xml:space="preserve"> Molina, la </w:t>
      </w:r>
      <w:proofErr w:type="spellStart"/>
      <w:r>
        <w:rPr>
          <w:rFonts w:ascii="Arial" w:eastAsia="Arial" w:hAnsi="Arial" w:cs="Arial"/>
          <w:highlight w:val="white"/>
        </w:rPr>
        <w:t>M.Sc</w:t>
      </w:r>
      <w:proofErr w:type="spellEnd"/>
      <w:r>
        <w:rPr>
          <w:rFonts w:ascii="Arial" w:eastAsia="Arial" w:hAnsi="Arial" w:cs="Arial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highlight w:val="white"/>
        </w:rPr>
        <w:t>Nandayure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Guadamuz</w:t>
      </w:r>
      <w:proofErr w:type="spellEnd"/>
      <w:r>
        <w:rPr>
          <w:rFonts w:ascii="Arial" w:eastAsia="Arial" w:hAnsi="Arial" w:cs="Arial"/>
          <w:highlight w:val="white"/>
        </w:rPr>
        <w:t xml:space="preserve"> Rosales, y el </w:t>
      </w:r>
      <w:proofErr w:type="spellStart"/>
      <w:r>
        <w:rPr>
          <w:rFonts w:ascii="Arial" w:eastAsia="Arial" w:hAnsi="Arial" w:cs="Arial"/>
          <w:highlight w:val="white"/>
        </w:rPr>
        <w:t>M.Sc</w:t>
      </w:r>
      <w:proofErr w:type="spellEnd"/>
      <w:r>
        <w:rPr>
          <w:rFonts w:ascii="Arial" w:eastAsia="Arial" w:hAnsi="Arial" w:cs="Arial"/>
          <w:highlight w:val="white"/>
        </w:rPr>
        <w:t>. Moisés Rocha Rodríguez, Directores Regionales de Educación de Nicoya, Cañas, Libe</w:t>
      </w:r>
      <w:r>
        <w:rPr>
          <w:rFonts w:ascii="Arial" w:eastAsia="Arial" w:hAnsi="Arial" w:cs="Arial"/>
          <w:highlight w:val="white"/>
        </w:rPr>
        <w:t xml:space="preserve">ria y Santa Cruz, Guanacaste.  </w:t>
      </w:r>
      <w:r>
        <w:rPr>
          <w:rFonts w:ascii="Arial" w:eastAsia="Arial" w:hAnsi="Arial" w:cs="Arial"/>
          <w:highlight w:val="white"/>
          <w:u w:val="single"/>
        </w:rPr>
        <w:t>Tema</w:t>
      </w:r>
      <w:proofErr w:type="gramStart"/>
      <w:r>
        <w:rPr>
          <w:rFonts w:ascii="Arial" w:eastAsia="Arial" w:hAnsi="Arial" w:cs="Arial"/>
          <w:highlight w:val="white"/>
        </w:rPr>
        <w:t>:  Solicitud</w:t>
      </w:r>
      <w:proofErr w:type="gramEnd"/>
      <w:r>
        <w:rPr>
          <w:rFonts w:ascii="Arial" w:eastAsia="Arial" w:hAnsi="Arial" w:cs="Arial"/>
          <w:highlight w:val="white"/>
        </w:rPr>
        <w:t xml:space="preserve"> de exoneración del examen de admisión a causa de la pandemia por la Covid-19.</w:t>
      </w:r>
    </w:p>
    <w:p w:rsidR="008C1269" w:rsidRDefault="008C126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</w:rPr>
      </w:pPr>
      <w:bookmarkStart w:id="1" w:name="_heading=h.1t3h5sf" w:colFirst="0" w:colLast="0"/>
      <w:bookmarkEnd w:id="1"/>
    </w:p>
    <w:p w:rsidR="008C1269" w:rsidRDefault="005D6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INFORMES: </w:t>
      </w:r>
    </w:p>
    <w:p w:rsidR="008C1269" w:rsidRDefault="005D6E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Comisión de Asuntos Docentes. UNA-R-OFIC-1260-2020, del 3 de junio de 2020, suscrito por el Dr. Alberto </w:t>
      </w:r>
      <w:proofErr w:type="spellStart"/>
      <w:r>
        <w:rPr>
          <w:rFonts w:ascii="Arial" w:eastAsia="Arial" w:hAnsi="Arial" w:cs="Arial"/>
          <w:highlight w:val="white"/>
        </w:rPr>
        <w:t>Salom</w:t>
      </w:r>
      <w:proofErr w:type="spellEnd"/>
      <w:r>
        <w:rPr>
          <w:rFonts w:ascii="Arial" w:eastAsia="Arial" w:hAnsi="Arial" w:cs="Arial"/>
          <w:highlight w:val="white"/>
        </w:rPr>
        <w:t xml:space="preserve"> Echeverría, rector, donde adjunta el oficio SE-174-2020, suscrito por el señor Efraín Miranda Carballo, Secretario Ejecutivo de CONAPE, mediante e</w:t>
      </w:r>
      <w:r>
        <w:rPr>
          <w:rFonts w:ascii="Arial" w:eastAsia="Arial" w:hAnsi="Arial" w:cs="Arial"/>
          <w:highlight w:val="white"/>
        </w:rPr>
        <w:t>l cual informa que CONAPE a raíz de la pandemia COVID-19 acordó retomar el financiamiento de las 36 carreras que mantenían una restricción, desde marzo del año pasado, en los niveles de diplomado, bachillerato y licenciatura, en Costa Rica o en el Exterior</w:t>
      </w:r>
      <w:r>
        <w:rPr>
          <w:rFonts w:ascii="Arial" w:eastAsia="Arial" w:hAnsi="Arial" w:cs="Arial"/>
          <w:highlight w:val="white"/>
        </w:rPr>
        <w:t>, así como líneas de apoyo en pro de la enseñanza superior del país.</w:t>
      </w:r>
    </w:p>
    <w:p w:rsidR="008C1269" w:rsidRDefault="008C1269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rFonts w:ascii="Arial" w:eastAsia="Arial" w:hAnsi="Arial" w:cs="Arial"/>
        </w:rPr>
      </w:pPr>
    </w:p>
    <w:p w:rsidR="008C1269" w:rsidRDefault="005D6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AUDIENCIAS:</w:t>
      </w:r>
    </w:p>
    <w:p w:rsidR="008C1269" w:rsidRDefault="005D6E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bookmarkStart w:id="2" w:name="_heading=h.3dy6vkm" w:colFirst="0" w:colLast="0"/>
      <w:bookmarkEnd w:id="2"/>
      <w:r>
        <w:rPr>
          <w:rFonts w:ascii="Arial" w:eastAsia="Arial" w:hAnsi="Arial" w:cs="Arial"/>
          <w:color w:val="222222"/>
          <w:highlight w:val="white"/>
        </w:rPr>
        <w:t xml:space="preserve">Evolución de la pandemia COVID-19, con el fin de que el Consejo Académico disponga de información para la toma de decisiones en relación con la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presencialidad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remota en el II Ciclo de 2020</w:t>
      </w:r>
      <w:r>
        <w:rPr>
          <w:rFonts w:ascii="Arial" w:eastAsia="Arial" w:hAnsi="Arial" w:cs="Arial"/>
          <w:color w:val="222222"/>
          <w:highlight w:val="white"/>
        </w:rPr>
        <w:t xml:space="preserve">. </w:t>
      </w:r>
    </w:p>
    <w:p w:rsidR="008C1269" w:rsidRDefault="005D6E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bookmarkStart w:id="3" w:name="_heading=h.qzjx2wahetk3" w:colFirst="0" w:colLast="0"/>
      <w:bookmarkEnd w:id="3"/>
      <w:r>
        <w:rPr>
          <w:rFonts w:ascii="Arial" w:eastAsia="Arial" w:hAnsi="Arial" w:cs="Arial"/>
          <w:color w:val="222222"/>
          <w:highlight w:val="white"/>
        </w:rPr>
        <w:t xml:space="preserve">Dr. </w:t>
      </w:r>
      <w:r>
        <w:rPr>
          <w:rFonts w:ascii="Arial" w:eastAsia="Arial" w:hAnsi="Arial" w:cs="Arial"/>
          <w:color w:val="222222"/>
          <w:highlight w:val="white"/>
        </w:rPr>
        <w:t xml:space="preserve">Mario Ruiz Cubillo, Gerente Médico de la </w:t>
      </w:r>
      <w:r>
        <w:rPr>
          <w:rFonts w:ascii="Arial" w:eastAsia="Arial" w:hAnsi="Arial" w:cs="Arial"/>
        </w:rPr>
        <w:t>Caja Costarricense d</w:t>
      </w:r>
      <w:r>
        <w:rPr>
          <w:rFonts w:ascii="Arial" w:eastAsia="Arial" w:hAnsi="Arial" w:cs="Arial"/>
        </w:rPr>
        <w:t>e Seguro    Social</w:t>
      </w:r>
      <w:r>
        <w:rPr>
          <w:rFonts w:ascii="Arial" w:eastAsia="Arial" w:hAnsi="Arial" w:cs="Arial"/>
          <w:color w:val="000000"/>
        </w:rPr>
        <w:t>.  1:00 p.m. a 1:30pm</w:t>
      </w:r>
    </w:p>
    <w:p w:rsidR="008C1269" w:rsidRDefault="008C126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b/>
          <w:color w:val="000000"/>
        </w:rPr>
      </w:pPr>
    </w:p>
    <w:sectPr w:rsidR="008C1269">
      <w:footerReference w:type="default" r:id="rId8"/>
      <w:headerReference w:type="first" r:id="rId9"/>
      <w:footerReference w:type="first" r:id="rId10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42" w:rsidRDefault="005D6E42">
      <w:r>
        <w:separator/>
      </w:r>
    </w:p>
  </w:endnote>
  <w:endnote w:type="continuationSeparator" w:id="0">
    <w:p w:rsidR="005D6E42" w:rsidRDefault="005D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69" w:rsidRDefault="005D6E4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 w:rsidR="00EE61DC">
      <w:rPr>
        <w:b/>
        <w:i/>
        <w:color w:val="000000"/>
        <w:sz w:val="16"/>
        <w:szCs w:val="16"/>
      </w:rPr>
      <w:fldChar w:fldCharType="separate"/>
    </w:r>
    <w:r w:rsidR="00EE61DC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 w:rsidR="00EE61DC">
      <w:rPr>
        <w:b/>
        <w:i/>
        <w:color w:val="000000"/>
        <w:sz w:val="16"/>
        <w:szCs w:val="16"/>
      </w:rPr>
      <w:fldChar w:fldCharType="separate"/>
    </w:r>
    <w:r w:rsidR="00EE61DC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69" w:rsidRDefault="005D6E42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Zita</w:t>
    </w:r>
    <w:proofErr w:type="spellEnd"/>
    <w:r>
      <w:rPr>
        <w:rFonts w:ascii="Arial" w:eastAsia="Arial" w:hAnsi="Arial" w:cs="Arial"/>
        <w:sz w:val="16"/>
        <w:szCs w:val="16"/>
      </w:rPr>
      <w:t>*</w:t>
    </w:r>
  </w:p>
  <w:p w:rsidR="008C1269" w:rsidRDefault="008C1269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:rsidR="008C1269" w:rsidRDefault="005D6E42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4" w:name="_heading=h.30j0zll" w:colFirst="0" w:colLast="0"/>
    <w:bookmarkEnd w:id="4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8C1269" w:rsidRDefault="005D6E42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8C1269" w:rsidRDefault="005D6E42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</w:t>
    </w:r>
    <w:r>
      <w:rPr>
        <w:i/>
        <w:sz w:val="16"/>
        <w:szCs w:val="16"/>
      </w:rPr>
      <w:t xml:space="preserve"> podrá sesionar válidamente en segunda convocatoria, media hora después de la hora señalada para la primera, con la mayoría absoluta de los miembros.</w:t>
    </w:r>
  </w:p>
  <w:p w:rsidR="008C1269" w:rsidRDefault="005D6E42">
    <w:pPr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</w:t>
    </w:r>
    <w:r>
      <w:rPr>
        <w:i/>
        <w:sz w:val="16"/>
        <w:szCs w:val="16"/>
      </w:rPr>
      <w:t>esentes, informará a la Presidencia los miembros ausentes para tomar las acciones jurídicas que correspondan, y se sesionará en la siguiente fecha ordinaria, salvo que por la urgencia de los temas a tratar, la Presidencia convoque a una sesión extraordinar</w:t>
    </w:r>
    <w:r>
      <w:rPr>
        <w:i/>
        <w:sz w:val="16"/>
        <w:szCs w:val="16"/>
      </w:rPr>
      <w:t>ia.</w:t>
    </w:r>
  </w:p>
  <w:p w:rsidR="008C1269" w:rsidRDefault="008C1269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:rsidR="008C1269" w:rsidRDefault="005D6E42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5" w:name="_heading=h.1fob9te" w:colFirst="0" w:colLast="0"/>
    <w:bookmarkEnd w:id="5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8C1269" w:rsidRDefault="005D6E4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8C1269" w:rsidRDefault="008C1269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:rsidR="008C1269" w:rsidRDefault="005D6E42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6" w:name="_heading=h.3znysh7" w:colFirst="0" w:colLast="0"/>
    <w:bookmarkEnd w:id="6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8C1269" w:rsidRDefault="005D6E4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|</w:t>
    </w:r>
    <w:proofErr w:type="spellStart"/>
    <w:r>
      <w:rPr>
        <w:i/>
        <w:color w:val="000000"/>
        <w:sz w:val="16"/>
        <w:szCs w:val="16"/>
      </w:rPr>
      <w:t>tes</w:t>
    </w:r>
    <w:proofErr w:type="spellEnd"/>
    <w:r>
      <w:rPr>
        <w:i/>
        <w:color w:val="000000"/>
        <w:sz w:val="16"/>
        <w:szCs w:val="16"/>
      </w:rPr>
      <w:t>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42" w:rsidRDefault="005D6E42">
      <w:r>
        <w:separator/>
      </w:r>
    </w:p>
  </w:footnote>
  <w:footnote w:type="continuationSeparator" w:id="0">
    <w:p w:rsidR="005D6E42" w:rsidRDefault="005D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69" w:rsidRDefault="005D6E42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48"/>
        <w:szCs w:val="48"/>
      </w:rPr>
    </w:pPr>
    <w:r>
      <w:rPr>
        <w:rFonts w:ascii="Arial" w:eastAsia="Arial" w:hAnsi="Arial" w:cs="Arial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5056505</wp:posOffset>
          </wp:positionH>
          <wp:positionV relativeFrom="paragraph">
            <wp:posOffset>-182877</wp:posOffset>
          </wp:positionV>
          <wp:extent cx="966470" cy="1087755"/>
          <wp:effectExtent l="0" t="0" r="0" b="0"/>
          <wp:wrapSquare wrapText="bothSides" distT="0" distB="0" distL="0" distR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337945" cy="719455"/>
          <wp:effectExtent l="0" t="0" r="0" b="0"/>
          <wp:wrapSquare wrapText="bothSides" distT="0" distB="0" distL="0" distR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94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1269" w:rsidRDefault="008C12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8C1269" w:rsidRDefault="005D6E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SESIÓN ORDINARIA N.° 22-2020</w:t>
    </w:r>
  </w:p>
  <w:p w:rsidR="008C1269" w:rsidRDefault="005D6E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1° de julio de 2020</w:t>
    </w:r>
  </w:p>
  <w:p w:rsidR="008C1269" w:rsidRDefault="008C12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</w:p>
  <w:p w:rsidR="008C1269" w:rsidRDefault="005D6E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HORA:</w:t>
    </w:r>
    <w:r>
      <w:rPr>
        <w:rFonts w:ascii="Arial" w:eastAsia="Arial" w:hAnsi="Arial" w:cs="Arial"/>
        <w:b/>
        <w:color w:val="000000"/>
      </w:rPr>
      <w:tab/>
      <w:t>De 10:00 a.m. a 1:30 p.m.</w:t>
    </w:r>
  </w:p>
  <w:p w:rsidR="008C1269" w:rsidRDefault="005D6E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LUGAR:</w:t>
    </w:r>
    <w:r>
      <w:rPr>
        <w:rFonts w:ascii="Arial" w:eastAsia="Arial" w:hAnsi="Arial" w:cs="Arial"/>
        <w:b/>
        <w:color w:val="000000"/>
      </w:rPr>
      <w:tab/>
    </w:r>
    <w:proofErr w:type="spellStart"/>
    <w:r>
      <w:rPr>
        <w:rFonts w:ascii="Arial" w:eastAsia="Arial" w:hAnsi="Arial" w:cs="Arial"/>
        <w:b/>
        <w:color w:val="000000"/>
      </w:rPr>
      <w:t>Presencialidad</w:t>
    </w:r>
    <w:proofErr w:type="spellEnd"/>
    <w:r>
      <w:rPr>
        <w:rFonts w:ascii="Arial" w:eastAsia="Arial" w:hAnsi="Arial" w:cs="Arial"/>
        <w:b/>
        <w:color w:val="000000"/>
      </w:rPr>
      <w:t xml:space="preserve"> Remota</w:t>
    </w:r>
  </w:p>
  <w:p w:rsidR="008C1269" w:rsidRDefault="008C12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</w:p>
  <w:p w:rsidR="008C1269" w:rsidRDefault="008C126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2D4"/>
    <w:multiLevelType w:val="multilevel"/>
    <w:tmpl w:val="E8442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6E7A"/>
    <w:multiLevelType w:val="multilevel"/>
    <w:tmpl w:val="0CBE27BE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2">
      <w:start w:val="1"/>
      <w:numFmt w:val="lowerLetter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B9614B"/>
    <w:multiLevelType w:val="multilevel"/>
    <w:tmpl w:val="716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42E61"/>
    <w:multiLevelType w:val="multilevel"/>
    <w:tmpl w:val="EBA6D2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2525"/>
    <w:multiLevelType w:val="multilevel"/>
    <w:tmpl w:val="7BF85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43ABE"/>
    <w:multiLevelType w:val="multilevel"/>
    <w:tmpl w:val="B2D2B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69"/>
    <w:rsid w:val="005D6E42"/>
    <w:rsid w:val="008C1269"/>
    <w:rsid w:val="00E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37DD1-F8BF-431F-9313-8985103E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9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0895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link w:val="Ttulo3"/>
    <w:uiPriority w:val="9"/>
    <w:rsid w:val="00AD0895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AD089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D6139"/>
    <w:pPr>
      <w:spacing w:before="100" w:beforeAutospacing="1" w:after="100" w:afterAutospacing="1"/>
    </w:pPr>
    <w:rPr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B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B5A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qu">
    <w:name w:val="qu"/>
    <w:basedOn w:val="Fuentedeprrafopredeter"/>
    <w:rsid w:val="00EE1BAC"/>
  </w:style>
  <w:style w:type="character" w:customStyle="1" w:styleId="gd">
    <w:name w:val="gd"/>
    <w:basedOn w:val="Fuentedeprrafopredeter"/>
    <w:rsid w:val="00EE1BAC"/>
  </w:style>
  <w:style w:type="character" w:customStyle="1" w:styleId="g3">
    <w:name w:val="g3"/>
    <w:basedOn w:val="Fuentedeprrafopredeter"/>
    <w:rsid w:val="00EE1BAC"/>
  </w:style>
  <w:style w:type="character" w:customStyle="1" w:styleId="hb">
    <w:name w:val="hb"/>
    <w:basedOn w:val="Fuentedeprrafopredeter"/>
    <w:rsid w:val="00EE1BAC"/>
  </w:style>
  <w:style w:type="character" w:customStyle="1" w:styleId="g2">
    <w:name w:val="g2"/>
    <w:basedOn w:val="Fuentedeprrafopredeter"/>
    <w:rsid w:val="00EE1BA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4570D9"/>
    <w:rPr>
      <w:rFonts w:asciiTheme="minorHAnsi" w:eastAsiaTheme="minorHAnsi" w:hAnsiTheme="minorHAnsi" w:cstheme="minorBidi"/>
      <w:sz w:val="22"/>
      <w:szCs w:val="22"/>
      <w:lang w:val="es-C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6wixzGwV6h+IpiPXfkKoZx+nGw==">AMUW2mVviaDL0+VW0ygpHPee4LOCTpETodL6hJwHYFSFRnC66r0oaOFTXuMlbVnmGILyB+FxVV5CG0I55D3RdzsRzeTBS1t+lj1TqPYa9lKzHa3jS3tAmGNudFrc9EDarzxgViw+cuML+RIZv3DK58k1J6fnSf1mfqCz9kaLGFyKv7jQg457su3kGVUXnjBo1qcTjpeHD8CZTGejHFbPTbBV1FurWhxRRg==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HERNANDEZ  SEGURA</dc:creator>
  <cp:lastModifiedBy>Alex Vindas Zamora</cp:lastModifiedBy>
  <cp:revision>2</cp:revision>
  <dcterms:created xsi:type="dcterms:W3CDTF">2020-07-01T15:45:00Z</dcterms:created>
  <dcterms:modified xsi:type="dcterms:W3CDTF">2020-07-01T15:45:00Z</dcterms:modified>
</cp:coreProperties>
</file>