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AC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70D10" w:rsidRDefault="00570D10" w:rsidP="00570D10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020AC" w:rsidRDefault="005020AC" w:rsidP="00513035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16417B" w:rsidRPr="00570D10" w:rsidRDefault="0016417B" w:rsidP="0016417B">
      <w:pPr>
        <w:numPr>
          <w:ilvl w:val="1"/>
          <w:numId w:val="32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0D10">
        <w:rPr>
          <w:rFonts w:ascii="Arial" w:hAnsi="Arial" w:cs="Arial"/>
          <w:sz w:val="20"/>
          <w:szCs w:val="20"/>
          <w:lang w:val="es-CR"/>
        </w:rPr>
        <w:t>Avance de rendición de cuentas</w:t>
      </w:r>
    </w:p>
    <w:p w:rsidR="00B0483E" w:rsidRDefault="00B0483E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anual de congreso y otras actividades académicas.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Maestrías a partir de enero 2019 (Su aplicación) – P.hD. Víctor J. Baltodano Z.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Asistencias a la Comisión de Vicedecanos. – M.Ed. Sandra Ovares B.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de I Ciclo – Bach. Edrian F. Ríos R. (Tomar acuerdo).</w:t>
      </w:r>
    </w:p>
    <w:p w:rsidR="0016417B" w:rsidRPr="000439B7" w:rsidRDefault="0016417B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0439B7">
        <w:rPr>
          <w:rFonts w:ascii="Arial" w:hAnsi="Arial" w:cs="Arial"/>
          <w:sz w:val="20"/>
          <w:szCs w:val="20"/>
        </w:rPr>
        <w:t>UNA-CONSACA-CAAA-ACUE-055</w:t>
      </w:r>
      <w:r w:rsidR="00107ACC">
        <w:rPr>
          <w:rFonts w:ascii="Arial" w:hAnsi="Arial" w:cs="Arial"/>
          <w:sz w:val="20"/>
          <w:szCs w:val="20"/>
        </w:rPr>
        <w:t xml:space="preserve"> y UNA-CONSACA-CAAA-ACUE-586-2017</w:t>
      </w:r>
      <w:proofErr w:type="gramStart"/>
      <w:r w:rsidR="00107ACC">
        <w:rPr>
          <w:rFonts w:ascii="Arial" w:hAnsi="Arial" w:cs="Arial"/>
          <w:sz w:val="20"/>
          <w:szCs w:val="20"/>
        </w:rPr>
        <w:t>.</w:t>
      </w:r>
      <w:r w:rsidRPr="000439B7">
        <w:rPr>
          <w:rFonts w:ascii="Arial" w:hAnsi="Arial" w:cs="Arial"/>
          <w:sz w:val="20"/>
          <w:szCs w:val="20"/>
        </w:rPr>
        <w:t>.</w:t>
      </w:r>
      <w:proofErr w:type="gramEnd"/>
      <w:r w:rsidRPr="000439B7">
        <w:rPr>
          <w:rFonts w:ascii="Arial" w:hAnsi="Arial" w:cs="Arial"/>
          <w:sz w:val="20"/>
          <w:szCs w:val="20"/>
        </w:rPr>
        <w:t xml:space="preserve"> Solicitud de prórroga para entrega de valoración de informes de labores del CCP (</w:t>
      </w:r>
      <w:r w:rsidR="00107ACC">
        <w:rPr>
          <w:rFonts w:ascii="Arial" w:hAnsi="Arial" w:cs="Arial"/>
          <w:sz w:val="20"/>
          <w:szCs w:val="20"/>
        </w:rPr>
        <w:t xml:space="preserve">Dr. </w:t>
      </w:r>
      <w:r w:rsidRPr="000439B7">
        <w:rPr>
          <w:rFonts w:ascii="Arial" w:hAnsi="Arial" w:cs="Arial"/>
          <w:sz w:val="20"/>
          <w:szCs w:val="20"/>
        </w:rPr>
        <w:t>Felipe Araya)</w:t>
      </w:r>
      <w:r w:rsidR="001B1741">
        <w:rPr>
          <w:rFonts w:ascii="Arial" w:hAnsi="Arial" w:cs="Arial"/>
          <w:sz w:val="20"/>
          <w:szCs w:val="20"/>
        </w:rPr>
        <w:t>.</w:t>
      </w:r>
    </w:p>
    <w:p w:rsidR="005020AC" w:rsidRPr="00A25401" w:rsidRDefault="005020AC" w:rsidP="0006216F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C73436" w:rsidRPr="00A25401" w:rsidRDefault="00C73436" w:rsidP="00C73436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 FINAL DE LA COMISIÓN ESPECIAL PARA LA IMPLEMENTACIÓN DEL NUEVO ESTATUTO ORGÁNICO</w:t>
      </w:r>
      <w:r w:rsidRPr="000439B7">
        <w:rPr>
          <w:rFonts w:ascii="Arial" w:hAnsi="Arial" w:cs="Arial"/>
          <w:b/>
          <w:sz w:val="20"/>
          <w:szCs w:val="20"/>
          <w:lang w:val="es-CR"/>
        </w:rPr>
        <w:t>.</w:t>
      </w:r>
      <w:r w:rsidR="00A30E78" w:rsidRPr="000439B7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A30E78" w:rsidRPr="00107ACC">
        <w:rPr>
          <w:rFonts w:ascii="Arial" w:hAnsi="Arial" w:cs="Arial"/>
          <w:sz w:val="20"/>
          <w:szCs w:val="20"/>
          <w:lang w:val="es-CR"/>
        </w:rPr>
        <w:t>(</w:t>
      </w:r>
      <w:r w:rsidR="00107ACC" w:rsidRPr="00107ACC">
        <w:rPr>
          <w:rFonts w:ascii="Arial" w:hAnsi="Arial" w:cs="Arial"/>
          <w:sz w:val="20"/>
          <w:szCs w:val="20"/>
          <w:lang w:val="es-CR"/>
        </w:rPr>
        <w:t>Dr. Alberto Salom, Coordinador de la Comisión Especial y Licda. Ana Beatriz Hernández, Asesora Jurídica.)</w:t>
      </w:r>
    </w:p>
    <w:p w:rsidR="00C73436" w:rsidRPr="00A25401" w:rsidRDefault="00C73436" w:rsidP="00C73436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4F209D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5020AC" w:rsidRPr="00A25401" w:rsidRDefault="005020AC" w:rsidP="004F20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Comisión de Asuntos Docentes:</w:t>
      </w:r>
    </w:p>
    <w:p w:rsidR="005020AC" w:rsidRDefault="005020AC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Modificación al acuerdo del Plan de transición de la Sección Regional Huetar Norte y Caribe, Campus Sarapiquí.</w:t>
      </w:r>
    </w:p>
    <w:p w:rsidR="00DF1195" w:rsidRPr="00107ACC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7ACC">
        <w:rPr>
          <w:rFonts w:ascii="Arial" w:hAnsi="Arial" w:cs="Arial"/>
          <w:sz w:val="20"/>
          <w:szCs w:val="20"/>
        </w:rPr>
        <w:t>Conformación de comisión especial para tratar el tema de “Eventos Cortos”.</w:t>
      </w:r>
      <w:r w:rsidR="00A30E78" w:rsidRPr="00107ACC">
        <w:rPr>
          <w:rFonts w:ascii="Arial" w:hAnsi="Arial" w:cs="Arial"/>
          <w:sz w:val="20"/>
          <w:szCs w:val="20"/>
        </w:rPr>
        <w:t xml:space="preserve"> </w:t>
      </w:r>
    </w:p>
    <w:p w:rsidR="00DF1195" w:rsidRPr="00A25401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Conformación de comisión especial para tratar el tema de “Evaluación Docente”.</w:t>
      </w:r>
    </w:p>
    <w:p w:rsidR="00443E9D" w:rsidRPr="00A25401" w:rsidRDefault="00443E9D" w:rsidP="00443E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443E9D" w:rsidRDefault="001B68A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 del Reglamento para la ejecución de fondos externos y otros recursos por la unidad especializada del Programa de Gestión Financiera y al artículo 11 bis del Reglamento de vinculación externa remunerada, la cooperación externa y la relación con la Fundauna.</w:t>
      </w:r>
    </w:p>
    <w:p w:rsidR="00154310" w:rsidRDefault="00154310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política institucional de investigación.</w:t>
      </w:r>
      <w:r w:rsidR="00A30E78">
        <w:rPr>
          <w:rFonts w:ascii="Arial" w:hAnsi="Arial" w:cs="Arial"/>
          <w:sz w:val="20"/>
          <w:szCs w:val="20"/>
        </w:rPr>
        <w:t xml:space="preserve"> </w:t>
      </w:r>
    </w:p>
    <w:p w:rsidR="00154310" w:rsidRDefault="008A3E3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15 del Reglamento para la rendición de cuentas y los informes de fin de gestión.</w:t>
      </w:r>
    </w:p>
    <w:p w:rsidR="002A789C" w:rsidRDefault="002A789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Distribución de los recursos asignados a las facultades, cen</w:t>
      </w:r>
      <w:r w:rsidR="00946F27">
        <w:rPr>
          <w:rFonts w:ascii="Arial" w:hAnsi="Arial" w:cs="Arial"/>
          <w:sz w:val="20"/>
          <w:szCs w:val="20"/>
        </w:rPr>
        <w:t>tros y sedes del Fondo de Becas.</w:t>
      </w:r>
      <w:r w:rsidR="00A30E78">
        <w:rPr>
          <w:rFonts w:ascii="Arial" w:hAnsi="Arial" w:cs="Arial"/>
          <w:sz w:val="20"/>
          <w:szCs w:val="20"/>
        </w:rPr>
        <w:t xml:space="preserve"> </w:t>
      </w:r>
    </w:p>
    <w:p w:rsidR="00946F27" w:rsidRDefault="00946F2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al Art. 17 del Reglamento de Impedimentos, Excusas y Recusaciones.</w:t>
      </w:r>
    </w:p>
    <w:p w:rsidR="00A87365" w:rsidRPr="00A25401" w:rsidRDefault="00A87365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Propuesta de modificación al Reglamento de Permisos para el Personal de la Universidad Nacional.  </w:t>
      </w:r>
    </w:p>
    <w:p w:rsidR="005020AC" w:rsidRPr="00A25401" w:rsidRDefault="005020AC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020AC" w:rsidRPr="00A25401" w:rsidRDefault="005020AC" w:rsidP="005B595B">
      <w:pPr>
        <w:numPr>
          <w:ilvl w:val="0"/>
          <w:numId w:val="32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25401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5020AC" w:rsidRPr="00A25401" w:rsidRDefault="005020AC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5020AC" w:rsidRPr="00A25401" w:rsidRDefault="005020AC" w:rsidP="000B4524">
      <w:pPr>
        <w:numPr>
          <w:ilvl w:val="1"/>
          <w:numId w:val="32"/>
        </w:numPr>
        <w:tabs>
          <w:tab w:val="clear" w:pos="928"/>
        </w:tabs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Otros temas:</w:t>
      </w:r>
    </w:p>
    <w:p w:rsidR="005020AC" w:rsidRPr="00A25401" w:rsidRDefault="005020AC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2088"/>
        <w:gridCol w:w="669"/>
        <w:gridCol w:w="2107"/>
        <w:gridCol w:w="4990"/>
      </w:tblGrid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A254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j.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UNA-VI-OFIC-51-</w:t>
            </w:r>
            <w:r w:rsidRPr="00A25401">
              <w:rPr>
                <w:rFonts w:ascii="Arial" w:hAnsi="Arial" w:cs="Arial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lastRenderedPageBreak/>
              <w:t>18-</w:t>
            </w:r>
            <w:r w:rsidRPr="00A25401">
              <w:rPr>
                <w:rFonts w:ascii="Arial" w:hAnsi="Arial" w:cs="Arial"/>
                <w:sz w:val="20"/>
                <w:szCs w:val="20"/>
              </w:rPr>
              <w:lastRenderedPageBreak/>
              <w:t>ene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lastRenderedPageBreak/>
              <w:t>Daniel Rueda Araya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 xml:space="preserve">Respuesta al Alcance 1 ala UNA-Gaceta 16-2017, </w:t>
            </w:r>
            <w:r w:rsidRPr="00A25401">
              <w:rPr>
                <w:rFonts w:ascii="Arial" w:hAnsi="Arial" w:cs="Arial"/>
                <w:sz w:val="20"/>
                <w:szCs w:val="20"/>
              </w:rPr>
              <w:lastRenderedPageBreak/>
              <w:t>relacionado con el Concurso Fecte.</w:t>
            </w:r>
          </w:p>
        </w:tc>
      </w:tr>
    </w:tbl>
    <w:p w:rsidR="005020AC" w:rsidRPr="00A25401" w:rsidRDefault="005020AC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8A3E37" w:rsidRDefault="008A3E37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8A3E37" w:rsidRPr="008A3E37" w:rsidRDefault="008A3E37" w:rsidP="000B4524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POLÍTICA DE AUTOEVALUACIÓN, MEJORAMIENTO Y ACREDITACIÓN DE LA UNIVERSIDAD NACIONAL.  </w:t>
      </w:r>
      <w:r>
        <w:rPr>
          <w:rFonts w:ascii="Arial" w:hAnsi="Arial" w:cs="Arial"/>
          <w:sz w:val="20"/>
          <w:szCs w:val="20"/>
          <w:lang w:val="es-CR"/>
        </w:rPr>
        <w:t>(Dr. Alberto Salom).</w:t>
      </w:r>
    </w:p>
    <w:p w:rsidR="008A3E37" w:rsidRDefault="008A3E37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020AC" w:rsidRPr="00A25401" w:rsidRDefault="005020AC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020AC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020AC" w:rsidRPr="00A25401" w:rsidTr="000745A7">
        <w:trPr>
          <w:trHeight w:val="150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tcMar>
              <w:left w:w="108" w:type="dxa"/>
            </w:tcMar>
            <w:vAlign w:val="center"/>
          </w:tcPr>
          <w:p w:rsidR="005020AC" w:rsidRPr="00A25401" w:rsidRDefault="005020AC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Informe de Rendición de Cuentas de Consaca.</w:t>
            </w:r>
          </w:p>
        </w:tc>
      </w:tr>
      <w:tr w:rsidR="00E71A98" w:rsidRPr="00A25401" w:rsidTr="008F1048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E71A98" w:rsidRDefault="00E71A98" w:rsidP="008F1048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4-abr-2018</w:t>
            </w:r>
          </w:p>
        </w:tc>
        <w:tc>
          <w:tcPr>
            <w:tcW w:w="8959" w:type="dxa"/>
            <w:tcMar>
              <w:left w:w="108" w:type="dxa"/>
            </w:tcMar>
          </w:tcPr>
          <w:p w:rsidR="00E71A98" w:rsidRPr="00A25401" w:rsidRDefault="00E71A98" w:rsidP="008F1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D1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udiencia Centro de Estudios Generales</w:t>
            </w:r>
            <w:r w:rsidRPr="00A25401">
              <w:rPr>
                <w:rFonts w:ascii="Arial" w:hAnsi="Arial" w:cs="Arial"/>
                <w:sz w:val="20"/>
                <w:szCs w:val="20"/>
              </w:rPr>
              <w:t>. TEMA: Lineamientos Sobre los Estudios Generales.  (Dr. Roberto Rojas).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A25401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1B1741" w:rsidP="001B174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13-6-28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D14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académicas, posgrados, cargas académicas, 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D1432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:rsidR="005020AC" w:rsidRPr="00A25401" w:rsidRDefault="005020AC" w:rsidP="007665C3">
      <w:pPr>
        <w:rPr>
          <w:rFonts w:ascii="Arial" w:hAnsi="Arial" w:cs="Arial"/>
          <w:b/>
          <w:sz w:val="20"/>
          <w:szCs w:val="20"/>
        </w:rPr>
      </w:pPr>
    </w:p>
    <w:sectPr w:rsidR="005020AC" w:rsidRPr="00A25401" w:rsidSect="00C55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C8" w:rsidRDefault="00625CC8">
      <w:r>
        <w:separator/>
      </w:r>
    </w:p>
  </w:endnote>
  <w:endnote w:type="continuationSeparator" w:id="0">
    <w:p w:rsidR="00625CC8" w:rsidRDefault="0062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37" w:rsidRDefault="005A63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020AC" w:rsidRPr="000257D6" w:rsidRDefault="005020AC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020AC" w:rsidRPr="0013045C" w:rsidRDefault="005020AC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C8" w:rsidRDefault="00625CC8">
      <w:r>
        <w:separator/>
      </w:r>
    </w:p>
  </w:footnote>
  <w:footnote w:type="continuationSeparator" w:id="0">
    <w:p w:rsidR="00625CC8" w:rsidRDefault="00625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37" w:rsidRDefault="005A63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37" w:rsidRDefault="005A63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1B1741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20AC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020AC" w:rsidRDefault="005020AC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020AC" w:rsidRPr="00DC7C42" w:rsidRDefault="005020AC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020AC" w:rsidRPr="009A659F" w:rsidRDefault="005020AC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E71A98">
      <w:rPr>
        <w:rFonts w:ascii="Arial" w:hAnsi="Arial" w:cs="Arial"/>
        <w:b/>
        <w:sz w:val="20"/>
        <w:szCs w:val="20"/>
        <w:lang w:val="es-MX"/>
      </w:rPr>
      <w:t>7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  <w:r w:rsidR="00E71A98">
      <w:rPr>
        <w:rFonts w:ascii="Arial" w:hAnsi="Arial" w:cs="Arial"/>
        <w:b/>
        <w:sz w:val="20"/>
        <w:szCs w:val="20"/>
        <w:lang w:val="es-MX"/>
      </w:rPr>
      <w:t>-Ext.</w:t>
    </w:r>
  </w:p>
  <w:p w:rsidR="005020AC" w:rsidRPr="009A659F" w:rsidRDefault="00E71A9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20</w:t>
    </w:r>
    <w:r w:rsidR="005020AC">
      <w:rPr>
        <w:rFonts w:ascii="Arial" w:hAnsi="Arial" w:cs="Arial"/>
        <w:b/>
        <w:sz w:val="20"/>
        <w:szCs w:val="20"/>
        <w:lang w:val="es-MX"/>
      </w:rPr>
      <w:t xml:space="preserve"> de marzo</w:t>
    </w:r>
    <w:r w:rsidR="005020AC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020AC" w:rsidRPr="00DC7C42" w:rsidRDefault="005020AC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 w:rsidR="00E71A98">
      <w:rPr>
        <w:rFonts w:ascii="Arial" w:hAnsi="Arial" w:cs="Arial"/>
        <w:b/>
        <w:sz w:val="20"/>
        <w:szCs w:val="20"/>
      </w:rPr>
      <w:t>7</w:t>
    </w:r>
    <w:r w:rsidRPr="009A659F">
      <w:rPr>
        <w:rFonts w:ascii="Arial" w:hAnsi="Arial" w:cs="Arial"/>
        <w:b/>
        <w:sz w:val="20"/>
        <w:szCs w:val="20"/>
      </w:rPr>
      <w:t xml:space="preserve">:30 a.m. </w:t>
    </w:r>
    <w:r w:rsidRPr="009A659F">
      <w:rPr>
        <w:rFonts w:ascii="Arial" w:hAnsi="Arial" w:cs="Arial"/>
        <w:b/>
        <w:sz w:val="20"/>
        <w:szCs w:val="20"/>
      </w:rPr>
      <w:t xml:space="preserve">a </w:t>
    </w:r>
    <w:r w:rsidR="005A6337">
      <w:rPr>
        <w:rFonts w:ascii="Arial" w:hAnsi="Arial" w:cs="Arial"/>
        <w:b/>
        <w:sz w:val="20"/>
        <w:szCs w:val="20"/>
      </w:rPr>
      <w:t xml:space="preserve">9:50 </w:t>
    </w:r>
    <w:r w:rsidR="005A6337">
      <w:rPr>
        <w:rFonts w:ascii="Arial" w:hAnsi="Arial" w:cs="Arial"/>
        <w:b/>
        <w:sz w:val="20"/>
        <w:szCs w:val="20"/>
      </w:rPr>
      <w:t>a.m.</w:t>
    </w:r>
    <w:bookmarkStart w:id="0" w:name="_GoBack"/>
    <w:bookmarkEnd w:id="0"/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020AC" w:rsidRPr="00DC7C42" w:rsidRDefault="005020AC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020AC" w:rsidRPr="00DC7C42" w:rsidRDefault="005020AC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BC221A8A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</w:num>
  <w:num w:numId="33">
    <w:abstractNumId w:val="6"/>
  </w:num>
  <w:num w:numId="34">
    <w:abstractNumId w:val="1"/>
  </w:num>
  <w:num w:numId="35">
    <w:abstractNumId w:val="3"/>
  </w:num>
  <w:num w:numId="36">
    <w:abstractNumId w:val="10"/>
  </w:num>
  <w:num w:numId="37">
    <w:abstractNumId w:val="5"/>
  </w:num>
  <w:num w:numId="38">
    <w:abstractNumId w:val="9"/>
  </w:num>
  <w:num w:numId="39">
    <w:abstractNumId w:val="7"/>
  </w:num>
  <w:num w:numId="40">
    <w:abstractNumId w:val="8"/>
  </w:num>
  <w:num w:numId="4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CFE"/>
    <w:rsid w:val="004252CA"/>
    <w:rsid w:val="00431F83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337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5CC8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30BD"/>
    <w:rsid w:val="007442CD"/>
    <w:rsid w:val="00750338"/>
    <w:rsid w:val="00752043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F49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F258DFCD-5EC0-4024-8F4C-E49696D9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59E9-4BF5-4A70-BD58-7579CBE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Consejo Universitario</dc:creator>
  <cp:lastModifiedBy>DTIC</cp:lastModifiedBy>
  <cp:revision>2</cp:revision>
  <cp:lastPrinted>2018-03-19T15:09:00Z</cp:lastPrinted>
  <dcterms:created xsi:type="dcterms:W3CDTF">2018-03-19T15:41:00Z</dcterms:created>
  <dcterms:modified xsi:type="dcterms:W3CDTF">2018-03-19T15:41:00Z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