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93D" w:rsidRPr="003546D0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 xml:space="preserve">COMPROBACIÓN DEL QUORUM Y APROBACIÓN DEL ORDEN DEL DÍA: </w:t>
      </w:r>
    </w:p>
    <w:p w:rsidR="0015293D" w:rsidRPr="003546D0" w:rsidRDefault="0015293D" w:rsidP="00293EDD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04780E" w:rsidRPr="003546D0" w:rsidRDefault="00D43D3B" w:rsidP="0004780E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APROBACIÓN DE ACTAS ANTERIORES:</w:t>
      </w:r>
    </w:p>
    <w:p w:rsidR="00D43D3B" w:rsidRPr="003546D0" w:rsidRDefault="00D43D3B" w:rsidP="0004780E">
      <w:pPr>
        <w:pStyle w:val="Prrafodelista"/>
        <w:numPr>
          <w:ilvl w:val="1"/>
          <w:numId w:val="1"/>
        </w:numPr>
        <w:tabs>
          <w:tab w:val="clear" w:pos="2345"/>
          <w:tab w:val="num" w:pos="993"/>
        </w:tabs>
        <w:ind w:left="993" w:hanging="284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sz w:val="20"/>
          <w:szCs w:val="20"/>
          <w:lang w:val="es-CR"/>
        </w:rPr>
        <w:t>Acta N° 3-2019 del 6 de febrero de 2019</w:t>
      </w:r>
      <w:r w:rsidR="00CF705A" w:rsidRPr="003546D0">
        <w:rPr>
          <w:rFonts w:ascii="Arial" w:hAnsi="Arial" w:cs="Arial"/>
          <w:sz w:val="20"/>
          <w:szCs w:val="20"/>
          <w:lang w:val="es-CR"/>
        </w:rPr>
        <w:t>.</w:t>
      </w:r>
    </w:p>
    <w:p w:rsidR="00D43D3B" w:rsidRPr="003546D0" w:rsidRDefault="00D43D3B" w:rsidP="00D43D3B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15293D" w:rsidRDefault="0015293D" w:rsidP="00293EDD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 xml:space="preserve">ASUNTOS DE </w:t>
      </w:r>
      <w:r w:rsidR="0004780E" w:rsidRPr="003546D0">
        <w:rPr>
          <w:rFonts w:ascii="Arial" w:hAnsi="Arial" w:cs="Arial"/>
          <w:b/>
          <w:sz w:val="20"/>
          <w:szCs w:val="20"/>
          <w:lang w:val="es-CR"/>
        </w:rPr>
        <w:t>TRAMITACIÓN URGENTE:</w:t>
      </w:r>
    </w:p>
    <w:p w:rsidR="00174CD6" w:rsidRPr="003546D0" w:rsidRDefault="00174CD6" w:rsidP="00174CD6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AC780A" w:rsidRPr="00E70F89" w:rsidRDefault="00C92A56" w:rsidP="00E70F8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</w:rPr>
        <w:t xml:space="preserve">Algoritmo para </w:t>
      </w:r>
      <w:r w:rsidR="006B26BA">
        <w:rPr>
          <w:rFonts w:ascii="Arial" w:hAnsi="Arial" w:cs="Arial"/>
          <w:sz w:val="20"/>
          <w:szCs w:val="20"/>
        </w:rPr>
        <w:t>Fondo de Fortalec</w:t>
      </w:r>
      <w:r w:rsidR="00E70F89">
        <w:rPr>
          <w:rFonts w:ascii="Arial" w:hAnsi="Arial" w:cs="Arial"/>
          <w:sz w:val="20"/>
          <w:szCs w:val="20"/>
        </w:rPr>
        <w:t>imiento y Renovación Académica (</w:t>
      </w:r>
      <w:r>
        <w:rPr>
          <w:rFonts w:ascii="Arial" w:hAnsi="Arial" w:cs="Arial"/>
          <w:b/>
          <w:sz w:val="20"/>
          <w:szCs w:val="20"/>
          <w:lang w:val="es-CR"/>
        </w:rPr>
        <w:t>F</w:t>
      </w:r>
      <w:r w:rsidR="006B26BA">
        <w:rPr>
          <w:rFonts w:ascii="Arial" w:hAnsi="Arial" w:cs="Arial"/>
          <w:b/>
          <w:sz w:val="20"/>
          <w:szCs w:val="20"/>
          <w:lang w:val="es-CR"/>
        </w:rPr>
        <w:t>F</w:t>
      </w:r>
      <w:r>
        <w:rPr>
          <w:rFonts w:ascii="Arial" w:hAnsi="Arial" w:cs="Arial"/>
          <w:b/>
          <w:sz w:val="20"/>
          <w:szCs w:val="20"/>
          <w:lang w:val="es-CR"/>
        </w:rPr>
        <w:t>RA</w:t>
      </w:r>
      <w:r w:rsidR="00E70F89">
        <w:rPr>
          <w:rFonts w:ascii="Arial" w:hAnsi="Arial" w:cs="Arial"/>
          <w:b/>
          <w:sz w:val="20"/>
          <w:szCs w:val="20"/>
          <w:lang w:val="es-CR"/>
        </w:rPr>
        <w:t>)</w:t>
      </w:r>
      <w:r w:rsidR="00E70F89">
        <w:rPr>
          <w:rFonts w:ascii="Arial" w:hAnsi="Arial" w:cs="Arial"/>
          <w:sz w:val="20"/>
          <w:szCs w:val="20"/>
          <w:lang w:val="es-CR"/>
        </w:rPr>
        <w:t xml:space="preserve">, a </w:t>
      </w:r>
      <w:r w:rsidR="00E70F89">
        <w:rPr>
          <w:rFonts w:ascii="Arial" w:hAnsi="Arial" w:cs="Arial"/>
          <w:sz w:val="20"/>
          <w:szCs w:val="20"/>
        </w:rPr>
        <w:t>cargo de</w:t>
      </w:r>
      <w:r w:rsidR="00E70F89">
        <w:rPr>
          <w:rFonts w:ascii="Arial" w:hAnsi="Arial" w:cs="Arial"/>
          <w:sz w:val="20"/>
          <w:szCs w:val="20"/>
        </w:rPr>
        <w:t xml:space="preserve">l </w:t>
      </w:r>
      <w:proofErr w:type="spellStart"/>
      <w:r w:rsidR="00E70F89">
        <w:rPr>
          <w:rFonts w:ascii="Arial" w:hAnsi="Arial" w:cs="Arial"/>
          <w:sz w:val="20"/>
          <w:szCs w:val="20"/>
        </w:rPr>
        <w:t>M.Sc</w:t>
      </w:r>
      <w:proofErr w:type="spellEnd"/>
      <w:r w:rsidR="00E70F89">
        <w:rPr>
          <w:rFonts w:ascii="Arial" w:hAnsi="Arial" w:cs="Arial"/>
          <w:sz w:val="20"/>
          <w:szCs w:val="20"/>
        </w:rPr>
        <w:t xml:space="preserve">. </w:t>
      </w:r>
      <w:bookmarkStart w:id="0" w:name="_GoBack"/>
      <w:bookmarkEnd w:id="0"/>
      <w:r w:rsidR="00E70F89" w:rsidRPr="00E70F89">
        <w:rPr>
          <w:rFonts w:ascii="Arial" w:hAnsi="Arial" w:cs="Arial"/>
          <w:sz w:val="20"/>
          <w:szCs w:val="20"/>
          <w:lang w:val="es-CR"/>
        </w:rPr>
        <w:t>Juan Miguel Herrera Delgado</w:t>
      </w:r>
    </w:p>
    <w:p w:rsidR="00C92A56" w:rsidRDefault="00C92A56" w:rsidP="00C92A56">
      <w:pPr>
        <w:tabs>
          <w:tab w:val="left" w:pos="426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74CD6" w:rsidRPr="00AC780A" w:rsidRDefault="00174CD6" w:rsidP="00174CD6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Continuación del Análisis integral de posgrados: </w:t>
      </w:r>
      <w:r>
        <w:rPr>
          <w:rFonts w:ascii="Arial" w:hAnsi="Arial" w:cs="Arial"/>
          <w:sz w:val="20"/>
          <w:szCs w:val="20"/>
        </w:rPr>
        <w:t xml:space="preserve">A cargo de la Dra. </w:t>
      </w:r>
      <w:proofErr w:type="spellStart"/>
      <w:r>
        <w:rPr>
          <w:rFonts w:ascii="Arial" w:hAnsi="Arial" w:cs="Arial"/>
          <w:sz w:val="20"/>
          <w:szCs w:val="20"/>
        </w:rPr>
        <w:t>Mayela</w:t>
      </w:r>
      <w:proofErr w:type="spellEnd"/>
      <w:r>
        <w:rPr>
          <w:rFonts w:ascii="Arial" w:hAnsi="Arial" w:cs="Arial"/>
          <w:sz w:val="20"/>
          <w:szCs w:val="20"/>
        </w:rPr>
        <w:t xml:space="preserve"> Coto Choto y </w:t>
      </w:r>
      <w:r w:rsidRPr="0085439B">
        <w:rPr>
          <w:rFonts w:ascii="Arial" w:hAnsi="Arial" w:cs="Arial"/>
          <w:sz w:val="20"/>
          <w:szCs w:val="20"/>
        </w:rPr>
        <w:t xml:space="preserve">el Dr. Francisco Mena </w:t>
      </w:r>
      <w:proofErr w:type="spellStart"/>
      <w:r w:rsidRPr="0085439B">
        <w:rPr>
          <w:rFonts w:ascii="Arial" w:hAnsi="Arial" w:cs="Arial"/>
          <w:sz w:val="20"/>
          <w:szCs w:val="20"/>
        </w:rPr>
        <w:t>Oreamuno</w:t>
      </w:r>
      <w:proofErr w:type="spellEnd"/>
      <w:r w:rsidRPr="0085439B">
        <w:rPr>
          <w:rFonts w:ascii="Arial" w:hAnsi="Arial" w:cs="Arial"/>
          <w:sz w:val="20"/>
          <w:szCs w:val="20"/>
        </w:rPr>
        <w:t>.</w:t>
      </w:r>
    </w:p>
    <w:p w:rsidR="00C92A56" w:rsidRPr="00675B27" w:rsidRDefault="00C92A56" w:rsidP="00675B27">
      <w:pPr>
        <w:rPr>
          <w:rFonts w:ascii="Arial" w:hAnsi="Arial" w:cs="Arial"/>
          <w:b/>
          <w:sz w:val="20"/>
          <w:szCs w:val="20"/>
          <w:lang w:val="es-CR"/>
        </w:rPr>
      </w:pPr>
    </w:p>
    <w:p w:rsidR="00675B27" w:rsidRDefault="00C92A56" w:rsidP="00675B27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r w:rsidRPr="00C92A56">
        <w:rPr>
          <w:rFonts w:ascii="Arial" w:hAnsi="Arial" w:cs="Arial"/>
          <w:sz w:val="20"/>
          <w:szCs w:val="20"/>
          <w:lang w:val="es-CR"/>
        </w:rPr>
        <w:t>Propuesta de acuerdo sobre Unidades Académicas</w:t>
      </w:r>
      <w:r w:rsidR="00780661">
        <w:rPr>
          <w:rFonts w:ascii="Arial" w:hAnsi="Arial" w:cs="Arial"/>
          <w:sz w:val="20"/>
          <w:szCs w:val="20"/>
          <w:lang w:val="es-CR"/>
        </w:rPr>
        <w:t xml:space="preserve">, a </w:t>
      </w:r>
      <w:r w:rsidR="00780661">
        <w:rPr>
          <w:rFonts w:ascii="Arial" w:hAnsi="Arial" w:cs="Arial"/>
          <w:sz w:val="20"/>
          <w:szCs w:val="20"/>
        </w:rPr>
        <w:t>cargo de la Dra. Ana María Hernández Segura.</w:t>
      </w:r>
    </w:p>
    <w:p w:rsidR="00675B27" w:rsidRDefault="00675B27" w:rsidP="00675B27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675B27" w:rsidRPr="00780661" w:rsidRDefault="00675B27" w:rsidP="00675B27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r w:rsidRPr="00675B27">
        <w:rPr>
          <w:rFonts w:ascii="Arial" w:hAnsi="Arial" w:cs="Arial"/>
          <w:sz w:val="20"/>
          <w:szCs w:val="20"/>
          <w:lang w:val="es-CR"/>
        </w:rPr>
        <w:t xml:space="preserve">Acuerdo traslado de informe de rendición de cuentas 2018 del Consejo Académico </w:t>
      </w:r>
      <w:r w:rsidR="00780661">
        <w:rPr>
          <w:rFonts w:ascii="Arial" w:hAnsi="Arial" w:cs="Arial"/>
          <w:sz w:val="20"/>
          <w:szCs w:val="20"/>
          <w:lang w:val="es-CR"/>
        </w:rPr>
        <w:t xml:space="preserve">a la Asamblea de Representantes, a </w:t>
      </w:r>
      <w:r w:rsidR="00780661">
        <w:rPr>
          <w:rFonts w:ascii="Arial" w:hAnsi="Arial" w:cs="Arial"/>
          <w:sz w:val="20"/>
          <w:szCs w:val="20"/>
        </w:rPr>
        <w:t>cargo de la Dra. Ana María Hernández Segura.</w:t>
      </w:r>
    </w:p>
    <w:p w:rsidR="00C92A56" w:rsidRDefault="00C92A56" w:rsidP="00C92A56">
      <w:pPr>
        <w:pStyle w:val="Prrafodelista"/>
        <w:rPr>
          <w:rFonts w:ascii="Arial" w:hAnsi="Arial" w:cs="Arial"/>
          <w:b/>
          <w:sz w:val="20"/>
          <w:szCs w:val="20"/>
          <w:lang w:val="es-CR"/>
        </w:rPr>
      </w:pPr>
    </w:p>
    <w:p w:rsidR="00C92A56" w:rsidRDefault="00C92A56" w:rsidP="00174CD6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r w:rsidRPr="00C92A56">
        <w:rPr>
          <w:rFonts w:ascii="Arial" w:hAnsi="Arial" w:cs="Arial"/>
          <w:sz w:val="20"/>
          <w:szCs w:val="20"/>
          <w:lang w:val="es-CR"/>
        </w:rPr>
        <w:t xml:space="preserve">Nombramiento de un representante académico </w:t>
      </w:r>
      <w:r w:rsidR="00E70F89">
        <w:rPr>
          <w:rFonts w:ascii="Arial" w:hAnsi="Arial" w:cs="Arial"/>
          <w:sz w:val="20"/>
          <w:szCs w:val="20"/>
          <w:lang w:val="es-CR"/>
        </w:rPr>
        <w:t>para la Comisión de Teletrabajo</w:t>
      </w:r>
      <w:r w:rsidR="00E70F89">
        <w:rPr>
          <w:rFonts w:ascii="Arial" w:hAnsi="Arial" w:cs="Arial"/>
          <w:sz w:val="20"/>
          <w:szCs w:val="20"/>
          <w:lang w:val="es-CR"/>
        </w:rPr>
        <w:t xml:space="preserve">, a </w:t>
      </w:r>
      <w:r w:rsidR="00E70F89">
        <w:rPr>
          <w:rFonts w:ascii="Arial" w:hAnsi="Arial" w:cs="Arial"/>
          <w:sz w:val="20"/>
          <w:szCs w:val="20"/>
        </w:rPr>
        <w:t>cargo de la</w:t>
      </w:r>
      <w:r w:rsidR="00E70F8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70F89">
        <w:rPr>
          <w:rFonts w:ascii="Arial" w:hAnsi="Arial" w:cs="Arial"/>
          <w:sz w:val="20"/>
          <w:szCs w:val="20"/>
        </w:rPr>
        <w:t>M.Sc</w:t>
      </w:r>
      <w:proofErr w:type="spellEnd"/>
      <w:r w:rsidR="00E70F89">
        <w:rPr>
          <w:rFonts w:ascii="Arial" w:hAnsi="Arial" w:cs="Arial"/>
          <w:sz w:val="20"/>
          <w:szCs w:val="20"/>
        </w:rPr>
        <w:t>. Sandra Ovares Barquero.</w:t>
      </w:r>
    </w:p>
    <w:p w:rsidR="00C92A56" w:rsidRDefault="00C92A56" w:rsidP="00C92A56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C92A56" w:rsidRPr="00E70F89" w:rsidRDefault="00C92A56" w:rsidP="00E70F8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Asignar un Representante Estudiantil de Consaca para la Comisión de Movilidad Estudiantil del Depart</w:t>
      </w:r>
      <w:r w:rsidR="00E70F89">
        <w:rPr>
          <w:rFonts w:ascii="Arial" w:hAnsi="Arial" w:cs="Arial"/>
          <w:sz w:val="20"/>
          <w:szCs w:val="20"/>
          <w:lang w:val="es-CR"/>
        </w:rPr>
        <w:t>amento de Bienestar Estudiantil</w:t>
      </w:r>
      <w:r w:rsidR="00E70F89">
        <w:rPr>
          <w:rFonts w:ascii="Arial" w:hAnsi="Arial" w:cs="Arial"/>
          <w:sz w:val="20"/>
          <w:szCs w:val="20"/>
          <w:lang w:val="es-CR"/>
        </w:rPr>
        <w:t xml:space="preserve">, a </w:t>
      </w:r>
      <w:r w:rsidR="00E70F89">
        <w:rPr>
          <w:rFonts w:ascii="Arial" w:hAnsi="Arial" w:cs="Arial"/>
          <w:sz w:val="20"/>
          <w:szCs w:val="20"/>
        </w:rPr>
        <w:t xml:space="preserve">cargo de la </w:t>
      </w:r>
      <w:proofErr w:type="spellStart"/>
      <w:r w:rsidR="00E70F89">
        <w:rPr>
          <w:rFonts w:ascii="Arial" w:hAnsi="Arial" w:cs="Arial"/>
          <w:sz w:val="20"/>
          <w:szCs w:val="20"/>
        </w:rPr>
        <w:t>M.Sc</w:t>
      </w:r>
      <w:proofErr w:type="spellEnd"/>
      <w:r w:rsidR="00E70F89">
        <w:rPr>
          <w:rFonts w:ascii="Arial" w:hAnsi="Arial" w:cs="Arial"/>
          <w:sz w:val="20"/>
          <w:szCs w:val="20"/>
        </w:rPr>
        <w:t>. Sandra Ovares Barquero.</w:t>
      </w:r>
    </w:p>
    <w:p w:rsidR="00C92A56" w:rsidRDefault="00C92A56" w:rsidP="00C92A56">
      <w:pPr>
        <w:pStyle w:val="Prrafodelista"/>
        <w:rPr>
          <w:rFonts w:ascii="Arial" w:hAnsi="Arial" w:cs="Arial"/>
          <w:sz w:val="20"/>
          <w:szCs w:val="20"/>
          <w:lang w:val="es-CR"/>
        </w:rPr>
      </w:pPr>
    </w:p>
    <w:p w:rsidR="00C92A56" w:rsidRPr="00E70F89" w:rsidRDefault="00E70F89" w:rsidP="00E70F89">
      <w:pPr>
        <w:numPr>
          <w:ilvl w:val="1"/>
          <w:numId w:val="1"/>
        </w:numPr>
        <w:tabs>
          <w:tab w:val="clear" w:pos="2345"/>
          <w:tab w:val="left" w:pos="426"/>
          <w:tab w:val="num" w:pos="928"/>
        </w:tabs>
        <w:ind w:left="928"/>
        <w:jc w:val="both"/>
        <w:rPr>
          <w:rFonts w:ascii="Arial" w:hAnsi="Arial" w:cs="Arial"/>
          <w:sz w:val="20"/>
          <w:szCs w:val="20"/>
          <w:lang w:val="es-CR"/>
        </w:rPr>
      </w:pPr>
      <w:r>
        <w:rPr>
          <w:rFonts w:ascii="Arial" w:hAnsi="Arial" w:cs="Arial"/>
          <w:sz w:val="20"/>
          <w:szCs w:val="20"/>
          <w:lang w:val="es-CR"/>
        </w:rPr>
        <w:t>Propuesta de acuerdo de SIUA</w:t>
      </w:r>
      <w:r>
        <w:rPr>
          <w:rFonts w:ascii="Arial" w:hAnsi="Arial" w:cs="Arial"/>
          <w:sz w:val="20"/>
          <w:szCs w:val="20"/>
          <w:lang w:val="es-CR"/>
        </w:rPr>
        <w:t xml:space="preserve">, a </w:t>
      </w:r>
      <w:r>
        <w:rPr>
          <w:rFonts w:ascii="Arial" w:hAnsi="Arial" w:cs="Arial"/>
          <w:sz w:val="20"/>
          <w:szCs w:val="20"/>
        </w:rPr>
        <w:t xml:space="preserve">cargo de la </w:t>
      </w:r>
      <w:r>
        <w:rPr>
          <w:rFonts w:ascii="Arial" w:hAnsi="Arial" w:cs="Arial"/>
          <w:sz w:val="20"/>
          <w:szCs w:val="20"/>
        </w:rPr>
        <w:t>Licda. Ana Beatriz Hernández González</w:t>
      </w:r>
      <w:r>
        <w:rPr>
          <w:rFonts w:ascii="Arial" w:hAnsi="Arial" w:cs="Arial"/>
          <w:sz w:val="20"/>
          <w:szCs w:val="20"/>
        </w:rPr>
        <w:t>.</w:t>
      </w:r>
    </w:p>
    <w:p w:rsidR="0004780E" w:rsidRPr="003546D0" w:rsidRDefault="0004780E" w:rsidP="0004780E">
      <w:pPr>
        <w:tabs>
          <w:tab w:val="left" w:pos="426"/>
        </w:tabs>
        <w:ind w:left="99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15293D" w:rsidRDefault="0015293D" w:rsidP="00293EDD">
      <w:pPr>
        <w:numPr>
          <w:ilvl w:val="0"/>
          <w:numId w:val="1"/>
        </w:num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ANÁLISIS DE CORRESPONDENCIA RECIBIDA:</w:t>
      </w:r>
    </w:p>
    <w:p w:rsidR="00EF3D89" w:rsidRPr="003546D0" w:rsidRDefault="00EF3D89" w:rsidP="00EF3D89">
      <w:pPr>
        <w:tabs>
          <w:tab w:val="left" w:pos="426"/>
        </w:tabs>
        <w:ind w:left="360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10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7"/>
        <w:gridCol w:w="1560"/>
        <w:gridCol w:w="851"/>
        <w:gridCol w:w="2968"/>
        <w:gridCol w:w="4141"/>
        <w:gridCol w:w="943"/>
      </w:tblGrid>
      <w:tr w:rsidR="0015293D" w:rsidRPr="003546D0" w:rsidTr="00293EDD">
        <w:trPr>
          <w:jc w:val="center"/>
        </w:trPr>
        <w:tc>
          <w:tcPr>
            <w:tcW w:w="477" w:type="dxa"/>
            <w:shd w:val="clear" w:color="auto" w:fill="BFBFBF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1560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Oficio</w:t>
            </w:r>
          </w:p>
        </w:tc>
        <w:tc>
          <w:tcPr>
            <w:tcW w:w="851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Recib.</w:t>
            </w:r>
          </w:p>
        </w:tc>
        <w:tc>
          <w:tcPr>
            <w:tcW w:w="2968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Suscrito</w:t>
            </w:r>
          </w:p>
        </w:tc>
        <w:tc>
          <w:tcPr>
            <w:tcW w:w="4141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46D0">
              <w:rPr>
                <w:rFonts w:ascii="Arial" w:hAnsi="Arial" w:cs="Arial"/>
                <w:b/>
                <w:sz w:val="20"/>
                <w:szCs w:val="20"/>
              </w:rPr>
              <w:t>Asunto</w:t>
            </w:r>
          </w:p>
        </w:tc>
        <w:tc>
          <w:tcPr>
            <w:tcW w:w="943" w:type="dxa"/>
            <w:shd w:val="clear" w:color="auto" w:fill="BFBFBF"/>
          </w:tcPr>
          <w:p w:rsidR="0015293D" w:rsidRPr="003546D0" w:rsidRDefault="0015293D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546D0">
              <w:rPr>
                <w:rFonts w:ascii="Arial" w:hAnsi="Arial" w:cs="Arial"/>
                <w:b/>
                <w:sz w:val="20"/>
                <w:szCs w:val="20"/>
              </w:rPr>
              <w:t>Obs</w:t>
            </w:r>
            <w:proofErr w:type="spellEnd"/>
            <w:r w:rsidRPr="003546D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3D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15293D" w:rsidRPr="003546D0" w:rsidRDefault="00E54ED1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1</w:t>
            </w:r>
            <w:r w:rsidR="0015293D" w:rsidRPr="003546D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UNA-SCU-OFIC-047-2019</w:t>
            </w:r>
          </w:p>
        </w:tc>
        <w:tc>
          <w:tcPr>
            <w:tcW w:w="851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28-ene</w:t>
            </w:r>
          </w:p>
        </w:tc>
        <w:tc>
          <w:tcPr>
            <w:tcW w:w="2968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M.Sc. José Carlos Chinchilla, Presidente</w:t>
            </w:r>
          </w:p>
        </w:tc>
        <w:tc>
          <w:tcPr>
            <w:tcW w:w="4141" w:type="dxa"/>
            <w:vAlign w:val="center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Sobre la importancia de la coordinación entre los órganos, Consaca, Consejo de Rectoría y Consejo Universitario.</w:t>
            </w:r>
          </w:p>
        </w:tc>
        <w:tc>
          <w:tcPr>
            <w:tcW w:w="943" w:type="dxa"/>
          </w:tcPr>
          <w:p w:rsidR="0015293D" w:rsidRPr="003546D0" w:rsidRDefault="0015293D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</w:tr>
      <w:tr w:rsidR="00C92A56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C92A56" w:rsidRPr="003546D0" w:rsidRDefault="00C92A56" w:rsidP="00293EDD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1560" w:type="dxa"/>
            <w:vAlign w:val="center"/>
          </w:tcPr>
          <w:p w:rsidR="00C92A56" w:rsidRPr="003546D0" w:rsidRDefault="00C92A56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UNA-CATI-SCU-OFIC-023-2019</w:t>
            </w:r>
          </w:p>
        </w:tc>
        <w:tc>
          <w:tcPr>
            <w:tcW w:w="851" w:type="dxa"/>
            <w:vAlign w:val="center"/>
          </w:tcPr>
          <w:p w:rsidR="00C92A56" w:rsidRPr="003546D0" w:rsidRDefault="00C92A56" w:rsidP="00C92A56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20-feb</w:t>
            </w:r>
          </w:p>
        </w:tc>
        <w:tc>
          <w:tcPr>
            <w:tcW w:w="2968" w:type="dxa"/>
            <w:vAlign w:val="center"/>
          </w:tcPr>
          <w:p w:rsidR="00C92A56" w:rsidRPr="003546D0" w:rsidRDefault="00C92A56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MSC. María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Corrales Araya, CATI</w:t>
            </w:r>
          </w:p>
        </w:tc>
        <w:tc>
          <w:tcPr>
            <w:tcW w:w="4141" w:type="dxa"/>
            <w:vAlign w:val="center"/>
          </w:tcPr>
          <w:p w:rsidR="00C92A56" w:rsidRPr="003546D0" w:rsidRDefault="00C92A56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Remite el expediente “Reglamento para el Sistema de Apoyo a la Academia”.</w:t>
            </w:r>
          </w:p>
        </w:tc>
        <w:tc>
          <w:tcPr>
            <w:tcW w:w="943" w:type="dxa"/>
          </w:tcPr>
          <w:p w:rsidR="00C92A56" w:rsidRPr="003546D0" w:rsidRDefault="00C92A56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A56" w:rsidRPr="003546D0" w:rsidTr="00293EDD">
        <w:trPr>
          <w:trHeight w:val="132"/>
          <w:jc w:val="center"/>
        </w:trPr>
        <w:tc>
          <w:tcPr>
            <w:tcW w:w="477" w:type="dxa"/>
            <w:vAlign w:val="center"/>
          </w:tcPr>
          <w:p w:rsidR="00C92A56" w:rsidRDefault="006B26BA" w:rsidP="006B26BA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dxa"/>
            <w:vAlign w:val="center"/>
          </w:tcPr>
          <w:p w:rsidR="00C92A56" w:rsidRDefault="006B26BA" w:rsidP="006B26BA">
            <w:pPr>
              <w:pStyle w:val="Listavistosa-nfasis11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UNA-APEUNA-OFIC-061-2019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UNA-APEUNA-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OFIC-071-2019</w:t>
            </w:r>
          </w:p>
        </w:tc>
        <w:tc>
          <w:tcPr>
            <w:tcW w:w="851" w:type="dxa"/>
            <w:vAlign w:val="center"/>
          </w:tcPr>
          <w:p w:rsidR="00C92A56" w:rsidRDefault="006B26BA" w:rsidP="00C92A56">
            <w:pPr>
              <w:pStyle w:val="Listavistosa-nfasis11"/>
              <w:ind w:left="-9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18-feb</w:t>
            </w:r>
          </w:p>
        </w:tc>
        <w:tc>
          <w:tcPr>
            <w:tcW w:w="2968" w:type="dxa"/>
            <w:vAlign w:val="center"/>
          </w:tcPr>
          <w:p w:rsidR="00C92A56" w:rsidRDefault="006B26BA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Juan Herrera Delgado, Director</w:t>
            </w:r>
          </w:p>
        </w:tc>
        <w:tc>
          <w:tcPr>
            <w:tcW w:w="4141" w:type="dxa"/>
            <w:vAlign w:val="center"/>
          </w:tcPr>
          <w:p w:rsidR="00C92A56" w:rsidRDefault="006B26BA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el cual informa que se traslada un listado con la cantidad de programas, proyectos y actividades académicas vigentes 2018 a las facultades, centros y sedes para su revisión.</w:t>
            </w:r>
          </w:p>
        </w:tc>
        <w:tc>
          <w:tcPr>
            <w:tcW w:w="943" w:type="dxa"/>
          </w:tcPr>
          <w:p w:rsidR="00C92A56" w:rsidRPr="003546D0" w:rsidRDefault="00C92A56" w:rsidP="00293EDD">
            <w:pPr>
              <w:pStyle w:val="Listavistosa-nfasis11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93D" w:rsidRPr="003546D0" w:rsidRDefault="0015293D" w:rsidP="00293EDD">
      <w:pPr>
        <w:pStyle w:val="Prrafodelista"/>
        <w:rPr>
          <w:rFonts w:ascii="Arial" w:hAnsi="Arial" w:cs="Arial"/>
          <w:b/>
          <w:sz w:val="20"/>
          <w:szCs w:val="20"/>
        </w:rPr>
      </w:pPr>
    </w:p>
    <w:p w:rsidR="00EF3D89" w:rsidRDefault="00EF3D89" w:rsidP="00EF3D89">
      <w:pPr>
        <w:tabs>
          <w:tab w:val="left" w:pos="426"/>
        </w:tabs>
        <w:ind w:left="403"/>
        <w:jc w:val="both"/>
        <w:rPr>
          <w:rFonts w:ascii="Arial" w:hAnsi="Arial" w:cs="Arial"/>
          <w:b/>
          <w:sz w:val="20"/>
          <w:szCs w:val="20"/>
          <w:lang w:val="es-CR"/>
        </w:rPr>
      </w:pPr>
    </w:p>
    <w:p w:rsidR="00763909" w:rsidRPr="003546D0" w:rsidRDefault="00763909" w:rsidP="00763909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INFORMES DE RECTORÍA ADJUNTA Y MIEMBROS DEL CONSACA:</w:t>
      </w:r>
    </w:p>
    <w:p w:rsidR="00763909" w:rsidRPr="003546D0" w:rsidRDefault="00763909" w:rsidP="00763909">
      <w:pPr>
        <w:tabs>
          <w:tab w:val="left" w:pos="426"/>
        </w:tabs>
        <w:ind w:left="403"/>
        <w:jc w:val="both"/>
        <w:rPr>
          <w:rFonts w:ascii="Arial" w:hAnsi="Arial" w:cs="Arial"/>
          <w:sz w:val="20"/>
          <w:szCs w:val="20"/>
        </w:rPr>
      </w:pPr>
    </w:p>
    <w:p w:rsidR="00E44E42" w:rsidRPr="003546D0" w:rsidRDefault="00E44E42" w:rsidP="00E44E42">
      <w:pPr>
        <w:numPr>
          <w:ilvl w:val="0"/>
          <w:numId w:val="1"/>
        </w:numPr>
        <w:tabs>
          <w:tab w:val="left" w:pos="426"/>
        </w:tabs>
        <w:ind w:left="403" w:hanging="426"/>
        <w:jc w:val="both"/>
        <w:rPr>
          <w:rFonts w:ascii="Arial" w:hAnsi="Arial" w:cs="Arial"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  <w:lang w:val="es-CR"/>
        </w:rPr>
        <w:t>CONTROL DE ACUERDOS: Revisión de cumplimiento de plazos.</w:t>
      </w:r>
      <w:r w:rsidRPr="003546D0">
        <w:rPr>
          <w:rFonts w:ascii="Arial" w:hAnsi="Arial" w:cs="Arial"/>
          <w:noProof/>
          <w:sz w:val="20"/>
          <w:szCs w:val="20"/>
        </w:rPr>
        <w:t xml:space="preserve"> </w:t>
      </w:r>
    </w:p>
    <w:p w:rsidR="0074014B" w:rsidRPr="003546D0" w:rsidRDefault="0074014B" w:rsidP="0004780E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:rsidR="0015293D" w:rsidRPr="003546D0" w:rsidRDefault="007A68C1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</w:rPr>
      </w:pPr>
      <w:r w:rsidRPr="003546D0">
        <w:rPr>
          <w:rFonts w:ascii="Arial" w:hAnsi="Arial" w:cs="Arial"/>
          <w:b/>
          <w:sz w:val="20"/>
          <w:szCs w:val="20"/>
        </w:rPr>
        <w:t>TEMAS PENDIENTES DE AGENDAR:</w:t>
      </w:r>
    </w:p>
    <w:p w:rsidR="00390C06" w:rsidRPr="003546D0" w:rsidRDefault="00390C06" w:rsidP="0074014B">
      <w:pPr>
        <w:tabs>
          <w:tab w:val="left" w:pos="426"/>
        </w:tabs>
        <w:ind w:left="-23"/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4"/>
        <w:gridCol w:w="3685"/>
      </w:tblGrid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PPAA-Vicedecanos 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Jorge Herrera Murillo.</w:t>
            </w:r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Reestructuración administrativa de Consaca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Dra. Ana María Hernández Segura</w:t>
            </w:r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Carreras itinerantes y articulación universidades públicas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 xml:space="preserve">Rectoría Adjunta- Alejandro </w:t>
            </w:r>
            <w:proofErr w:type="spellStart"/>
            <w:r w:rsidRPr="003546D0">
              <w:rPr>
                <w:rFonts w:ascii="Arial" w:hAnsi="Arial" w:cs="Arial"/>
                <w:sz w:val="20"/>
                <w:szCs w:val="20"/>
              </w:rPr>
              <w:t>Ubau</w:t>
            </w:r>
            <w:proofErr w:type="spellEnd"/>
          </w:p>
        </w:tc>
      </w:tr>
      <w:tr w:rsidR="0015293D" w:rsidRPr="003546D0" w:rsidTr="00E44E42">
        <w:tc>
          <w:tcPr>
            <w:tcW w:w="5524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Comunidades epistémicas</w:t>
            </w:r>
          </w:p>
        </w:tc>
        <w:tc>
          <w:tcPr>
            <w:tcW w:w="3685" w:type="dxa"/>
          </w:tcPr>
          <w:p w:rsidR="0015293D" w:rsidRPr="003546D0" w:rsidRDefault="0015293D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Rectoría Adjunta</w:t>
            </w:r>
          </w:p>
        </w:tc>
      </w:tr>
      <w:tr w:rsidR="00C13D09" w:rsidRPr="003546D0" w:rsidTr="00E44E42">
        <w:tc>
          <w:tcPr>
            <w:tcW w:w="5524" w:type="dxa"/>
          </w:tcPr>
          <w:p w:rsidR="00EF3D89" w:rsidRDefault="00C13D0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Circular de Gastos de Cajas Chicas</w:t>
            </w:r>
            <w:r w:rsidR="00EF3D8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3D09" w:rsidRDefault="00EF3D8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BC074C">
              <w:rPr>
                <w:rFonts w:ascii="Arial" w:hAnsi="Arial" w:cs="Arial"/>
                <w:sz w:val="20"/>
                <w:szCs w:val="20"/>
              </w:rPr>
              <w:t xml:space="preserve">nforme sobre </w:t>
            </w:r>
            <w:proofErr w:type="spellStart"/>
            <w:r w:rsidR="00BC074C">
              <w:rPr>
                <w:rFonts w:ascii="Arial" w:hAnsi="Arial" w:cs="Arial"/>
                <w:sz w:val="20"/>
                <w:szCs w:val="20"/>
              </w:rPr>
              <w:t>improbaciones</w:t>
            </w:r>
            <w:proofErr w:type="spellEnd"/>
            <w:r w:rsidR="00BC074C">
              <w:rPr>
                <w:rFonts w:ascii="Arial" w:hAnsi="Arial" w:cs="Arial"/>
                <w:sz w:val="20"/>
                <w:szCs w:val="20"/>
              </w:rPr>
              <w:t xml:space="preserve"> de la Contraloría General de la República.</w:t>
            </w:r>
          </w:p>
          <w:p w:rsidR="00EF3D89" w:rsidRPr="003546D0" w:rsidRDefault="00EF3D8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Recorte de presupuesto FEES.</w:t>
            </w:r>
          </w:p>
        </w:tc>
        <w:tc>
          <w:tcPr>
            <w:tcW w:w="3685" w:type="dxa"/>
          </w:tcPr>
          <w:p w:rsidR="00B440C3" w:rsidRDefault="00C13D0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Vicerrector de Administración</w:t>
            </w:r>
            <w:r w:rsidR="00B440C3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C13D09" w:rsidRPr="003546D0" w:rsidRDefault="00B440C3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fecha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propuesta 6 de marzo.</w:t>
            </w:r>
          </w:p>
        </w:tc>
      </w:tr>
      <w:tr w:rsidR="00FE44B9" w:rsidRPr="003546D0" w:rsidTr="00E44E42">
        <w:tc>
          <w:tcPr>
            <w:tcW w:w="5524" w:type="dxa"/>
          </w:tcPr>
          <w:p w:rsidR="00FE44B9" w:rsidRPr="003546D0" w:rsidRDefault="00FE44B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Acreditaciones de carreras</w:t>
            </w:r>
          </w:p>
        </w:tc>
        <w:tc>
          <w:tcPr>
            <w:tcW w:w="3685" w:type="dxa"/>
          </w:tcPr>
          <w:p w:rsidR="00FE44B9" w:rsidRPr="003546D0" w:rsidRDefault="00FE44B9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546D0">
              <w:rPr>
                <w:rFonts w:ascii="Arial" w:hAnsi="Arial" w:cs="Arial"/>
                <w:sz w:val="20"/>
                <w:szCs w:val="20"/>
              </w:rPr>
              <w:t>Dr. Rafael Vindas Bolaños</w:t>
            </w:r>
          </w:p>
        </w:tc>
      </w:tr>
      <w:tr w:rsidR="00BC074C" w:rsidRPr="003546D0" w:rsidTr="00E44E42">
        <w:tc>
          <w:tcPr>
            <w:tcW w:w="5524" w:type="dxa"/>
          </w:tcPr>
          <w:p w:rsidR="00BC074C" w:rsidRPr="003546D0" w:rsidRDefault="00BC074C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Algoritmo para pasantes</w:t>
            </w:r>
          </w:p>
        </w:tc>
        <w:tc>
          <w:tcPr>
            <w:tcW w:w="3685" w:type="dxa"/>
          </w:tcPr>
          <w:p w:rsidR="00BC074C" w:rsidRPr="003546D0" w:rsidRDefault="00BC074C" w:rsidP="00E44E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6E8D" w:rsidRPr="003546D0" w:rsidRDefault="00BF6E8D" w:rsidP="00293EDD">
      <w:pPr>
        <w:tabs>
          <w:tab w:val="left" w:pos="426"/>
        </w:tabs>
        <w:jc w:val="both"/>
        <w:rPr>
          <w:rFonts w:ascii="Arial" w:hAnsi="Arial" w:cs="Arial"/>
          <w:b/>
          <w:sz w:val="20"/>
          <w:szCs w:val="20"/>
          <w:lang w:val="es-CR"/>
        </w:rPr>
      </w:pPr>
    </w:p>
    <w:tbl>
      <w:tblPr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1539"/>
        <w:gridCol w:w="1025"/>
        <w:gridCol w:w="4802"/>
        <w:gridCol w:w="2268"/>
      </w:tblGrid>
      <w:tr w:rsidR="00E44E42" w:rsidRPr="00BF6E8D" w:rsidTr="00BF6E8D">
        <w:trPr>
          <w:tblHeader/>
        </w:trPr>
        <w:tc>
          <w:tcPr>
            <w:tcW w:w="5000" w:type="pct"/>
            <w:gridSpan w:val="4"/>
            <w:shd w:val="clear" w:color="auto" w:fill="DEEAF6"/>
          </w:tcPr>
          <w:p w:rsidR="00E44E42" w:rsidRPr="00BF6E8D" w:rsidRDefault="00E44E42" w:rsidP="000400D4">
            <w:pPr>
              <w:jc w:val="center"/>
              <w:rPr>
                <w:rFonts w:ascii="Arial Narrow" w:hAnsi="Arial Narrow" w:cs="Arial"/>
                <w:b/>
              </w:rPr>
            </w:pPr>
            <w:r w:rsidRPr="00BF6E8D">
              <w:rPr>
                <w:rFonts w:ascii="Arial Narrow" w:hAnsi="Arial Narrow" w:cs="Arial"/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4766310</wp:posOffset>
                  </wp:positionV>
                  <wp:extent cx="635" cy="635"/>
                  <wp:effectExtent l="0" t="0" r="0" b="0"/>
                  <wp:wrapNone/>
                  <wp:docPr id="3" name="Entrada de lápi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trada de lápiz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" cy="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F6E8D">
              <w:rPr>
                <w:rFonts w:ascii="Arial Narrow" w:hAnsi="Arial Narrow" w:cs="Arial"/>
                <w:b/>
              </w:rPr>
              <w:t>CRONOGRAMA DE SESIONES DE CONSACA 2019</w:t>
            </w:r>
          </w:p>
        </w:tc>
      </w:tr>
      <w:tr w:rsidR="00BF6E8D" w:rsidRPr="00BF6E8D" w:rsidTr="00BF6E8D">
        <w:trPr>
          <w:tblHeader/>
        </w:trPr>
        <w:tc>
          <w:tcPr>
            <w:tcW w:w="799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MES</w:t>
            </w:r>
          </w:p>
        </w:tc>
        <w:tc>
          <w:tcPr>
            <w:tcW w:w="53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FECHA</w:t>
            </w:r>
          </w:p>
        </w:tc>
        <w:tc>
          <w:tcPr>
            <w:tcW w:w="2492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TEMA</w:t>
            </w:r>
          </w:p>
        </w:tc>
        <w:tc>
          <w:tcPr>
            <w:tcW w:w="1177" w:type="pct"/>
            <w:shd w:val="clear" w:color="auto" w:fill="F4B08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ENERO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1: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organización de temas de agenda bienal para rendición de cuentas.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2: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2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FEBRERO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37442" w:rsidP="000400D4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Sesión Nº 3</w:t>
            </w:r>
            <w:r w:rsidR="00E44E42" w:rsidRPr="00BF6E8D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E44E42" w:rsidRPr="00BF6E8D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74014B" w:rsidRDefault="0074014B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74014B">
              <w:rPr>
                <w:rFonts w:ascii="Arial Narrow" w:hAnsi="Arial Narrow" w:cs="Arial"/>
                <w:b/>
                <w:sz w:val="20"/>
                <w:szCs w:val="20"/>
              </w:rPr>
              <w:t>Sesión Nº4: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-Presentación de acciones de tema Evaluación desempeño docente: Sandra Ovares- </w:t>
            </w:r>
          </w:p>
          <w:p w:rsidR="00E44E42" w:rsidRPr="00FE49E2" w:rsidRDefault="00E44E42" w:rsidP="00FE49E2">
            <w:pPr>
              <w:tabs>
                <w:tab w:val="left" w:pos="426"/>
              </w:tabs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FE49E2" w:rsidRPr="00FE49E2">
              <w:rPr>
                <w:rFonts w:ascii="Arial Narrow" w:hAnsi="Arial Narrow" w:cs="Arial"/>
                <w:sz w:val="20"/>
                <w:szCs w:val="20"/>
              </w:rPr>
              <w:t xml:space="preserve"> Presentación de acciones de tema: Unidades Académicas, Ana María Hernández.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Taller con Vicedecanos</w:t>
            </w:r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 w:val="restar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Default="00E44E4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Sesión en Sede Inter </w:t>
            </w:r>
            <w:r w:rsidR="00C13D09">
              <w:rPr>
                <w:rFonts w:ascii="Arial Narrow" w:hAnsi="Arial Narrow" w:cs="Arial"/>
                <w:sz w:val="20"/>
                <w:szCs w:val="20"/>
              </w:rPr>
              <w:t>Universitaria de Alajuela – Gira</w:t>
            </w:r>
          </w:p>
          <w:p w:rsidR="00FE49E2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-Situación de la SIUA (30 min)</w:t>
            </w:r>
          </w:p>
          <w:p w:rsidR="00FE49E2" w:rsidRPr="00C13D09" w:rsidRDefault="00FE49E2" w:rsidP="00C13D09">
            <w:pPr>
              <w:ind w:left="-62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 Aspectos administrativos de Consaca.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70"/>
        </w:trPr>
        <w:tc>
          <w:tcPr>
            <w:tcW w:w="799" w:type="pct"/>
            <w:vMerge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Entrega de avance de informes de: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 xml:space="preserve">-Responsables de temas de la Agenda Bienal </w:t>
            </w:r>
          </w:p>
          <w:p w:rsidR="00E44E42" w:rsidRPr="00C13D09" w:rsidRDefault="00E44E42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-Comisiones permanente y especiales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780E" w:rsidRPr="00BF6E8D" w:rsidTr="00C13D09">
        <w:trPr>
          <w:trHeight w:val="312"/>
        </w:trPr>
        <w:tc>
          <w:tcPr>
            <w:tcW w:w="799" w:type="pct"/>
            <w:vMerge w:val="restart"/>
            <w:shd w:val="clear" w:color="auto" w:fill="E5F3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  <w:shd w:val="clear" w:color="auto" w:fill="FFFFFF"/>
            <w:vAlign w:val="center"/>
          </w:tcPr>
          <w:p w:rsidR="0004780E" w:rsidRPr="00BF6E8D" w:rsidRDefault="0004780E" w:rsidP="00C13D0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783B25" w:rsidRPr="00C13D09" w:rsidRDefault="00783B25" w:rsidP="00C13D0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  <w:r w:rsidR="0004780E" w:rsidRPr="00C13D09">
              <w:rPr>
                <w:rFonts w:ascii="Arial Narrow" w:hAnsi="Arial Narrow" w:cs="Arial"/>
                <w:sz w:val="20"/>
                <w:szCs w:val="20"/>
              </w:rPr>
              <w:t xml:space="preserve">Presentación de acciones de tema de Posgrados: Mayela Coto y Francisco Mena  </w:t>
            </w:r>
          </w:p>
        </w:tc>
        <w:tc>
          <w:tcPr>
            <w:tcW w:w="1177" w:type="pct"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4780E" w:rsidRPr="00BF6E8D" w:rsidTr="00C13D09">
        <w:trPr>
          <w:trHeight w:val="312"/>
        </w:trPr>
        <w:tc>
          <w:tcPr>
            <w:tcW w:w="799" w:type="pct"/>
            <w:vMerge/>
            <w:shd w:val="clear" w:color="auto" w:fill="E5F3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vMerge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92" w:type="pct"/>
            <w:shd w:val="clear" w:color="auto" w:fill="FFFFFF"/>
          </w:tcPr>
          <w:p w:rsidR="0004780E" w:rsidRPr="00C13D09" w:rsidRDefault="0004780E" w:rsidP="00C13D09">
            <w:pPr>
              <w:ind w:left="17"/>
              <w:rPr>
                <w:rFonts w:ascii="Arial Narrow" w:hAnsi="Arial Narrow" w:cs="Arial"/>
                <w:sz w:val="20"/>
                <w:szCs w:val="20"/>
              </w:rPr>
            </w:pPr>
            <w:r w:rsidRPr="00C13D09">
              <w:rPr>
                <w:rFonts w:ascii="Arial Narrow" w:hAnsi="Arial Narrow" w:cs="Arial"/>
                <w:sz w:val="20"/>
                <w:szCs w:val="20"/>
              </w:rPr>
              <w:t>A la 1:30 pm Asamblea de Fundauna.</w:t>
            </w:r>
          </w:p>
        </w:tc>
        <w:tc>
          <w:tcPr>
            <w:tcW w:w="1177" w:type="pct"/>
            <w:shd w:val="clear" w:color="auto" w:fill="FFFFFF"/>
          </w:tcPr>
          <w:p w:rsidR="0004780E" w:rsidRPr="00BF6E8D" w:rsidRDefault="0004780E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37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MARZO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15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Brunca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Galili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BC074C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Continuación 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>de</w:t>
            </w:r>
            <w:r>
              <w:rPr>
                <w:rFonts w:ascii="Arial Narrow" w:hAnsi="Arial Narrow" w:cs="Arial"/>
                <w:sz w:val="20"/>
                <w:szCs w:val="20"/>
              </w:rPr>
              <w:t>l</w:t>
            </w:r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tema de Posgrados: </w:t>
            </w:r>
            <w:proofErr w:type="spellStart"/>
            <w:r w:rsidRPr="00BF6E8D">
              <w:rPr>
                <w:rFonts w:ascii="Arial Narrow" w:hAnsi="Arial Narrow" w:cs="Arial"/>
                <w:sz w:val="20"/>
                <w:szCs w:val="20"/>
              </w:rPr>
              <w:t>Mayela</w:t>
            </w:r>
            <w:proofErr w:type="spellEnd"/>
            <w:r w:rsidRPr="00BF6E8D">
              <w:rPr>
                <w:rFonts w:ascii="Arial Narrow" w:hAnsi="Arial Narrow" w:cs="Arial"/>
                <w:sz w:val="20"/>
                <w:szCs w:val="20"/>
              </w:rPr>
              <w:t xml:space="preserve"> Coto y Francisco Mena  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69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ABRIL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66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SEMANA SANTA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Sección Regional Sarapiquí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Jorge Manuel</w:t>
            </w:r>
          </w:p>
        </w:tc>
      </w:tr>
      <w:tr w:rsidR="00E44E42" w:rsidRPr="00BF6E8D" w:rsidTr="00BF6E8D">
        <w:trPr>
          <w:trHeight w:val="61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MAYO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FERIADO – DÍA INTERNACIONAL DEL TRABAJO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Sesión en Sede Chorotega - Gira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Ya se le solicitaron temas a Víctor Julio</w:t>
            </w: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JUNIO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C6985">
              <w:rPr>
                <w:rFonts w:ascii="Arial Narrow" w:hAnsi="Arial Narrow" w:cs="Arial"/>
                <w:sz w:val="20"/>
                <w:szCs w:val="20"/>
              </w:rPr>
              <w:t>El 29 de junio plazo para entrega de Propuesta de Reglamento de Unidades Académicas.</w:t>
            </w: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138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JULIO</w:t>
            </w: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74"/>
        </w:trPr>
        <w:tc>
          <w:tcPr>
            <w:tcW w:w="799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10</w:t>
            </w:r>
          </w:p>
        </w:tc>
        <w:tc>
          <w:tcPr>
            <w:tcW w:w="2492" w:type="pct"/>
            <w:shd w:val="clear" w:color="auto" w:fill="FFE599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VACACIONES DE MEDIO PERIODO</w:t>
            </w:r>
          </w:p>
        </w:tc>
        <w:tc>
          <w:tcPr>
            <w:tcW w:w="1177" w:type="pct"/>
            <w:shd w:val="clear" w:color="auto" w:fill="FFE599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119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2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24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31</w:t>
            </w:r>
          </w:p>
        </w:tc>
        <w:tc>
          <w:tcPr>
            <w:tcW w:w="2492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tcBorders>
              <w:bottom w:val="single" w:sz="4" w:space="0" w:color="auto"/>
            </w:tcBorders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color w:val="FFFFFF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AGOSTO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311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  <w:highlight w:val="cyan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pStyle w:val="Prrafodelista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pStyle w:val="Prrafodelista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7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SETIEMBRE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  <w:tr w:rsidR="00BF6E8D" w:rsidRPr="00BF6E8D" w:rsidTr="00BF6E8D">
        <w:trPr>
          <w:trHeight w:val="250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18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25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rPr>
          <w:trHeight w:val="50"/>
        </w:trPr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96"/>
        </w:trPr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OCTUBRE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9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30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NOVIEMBRE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6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13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20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27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0400D4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c>
          <w:tcPr>
            <w:tcW w:w="799" w:type="pct"/>
            <w:shd w:val="clear" w:color="auto" w:fill="E5F3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DICIEMBRE</w:t>
            </w:r>
          </w:p>
        </w:tc>
        <w:tc>
          <w:tcPr>
            <w:tcW w:w="532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2492" w:type="pct"/>
            <w:shd w:val="clear" w:color="auto" w:fill="FFFFFF"/>
          </w:tcPr>
          <w:p w:rsidR="00E44E42" w:rsidRPr="00BF6E8D" w:rsidRDefault="00E44E42" w:rsidP="001A68F5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7" w:type="pct"/>
            <w:shd w:val="clear" w:color="auto" w:fill="FFFFFF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44E42" w:rsidRPr="00BF6E8D" w:rsidTr="00BF6E8D">
        <w:tc>
          <w:tcPr>
            <w:tcW w:w="5000" w:type="pct"/>
            <w:gridSpan w:val="4"/>
            <w:shd w:val="clear" w:color="auto" w:fill="C5E0B3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F6E8D" w:rsidRPr="00BF6E8D" w:rsidTr="00BF6E8D">
        <w:trPr>
          <w:trHeight w:val="270"/>
        </w:trPr>
        <w:tc>
          <w:tcPr>
            <w:tcW w:w="799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</w:p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DE SESIONES</w:t>
            </w:r>
          </w:p>
        </w:tc>
        <w:tc>
          <w:tcPr>
            <w:tcW w:w="532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 xml:space="preserve">42 sesiones  </w:t>
            </w:r>
          </w:p>
        </w:tc>
        <w:tc>
          <w:tcPr>
            <w:tcW w:w="2492" w:type="pct"/>
            <w:shd w:val="clear" w:color="auto" w:fill="DEEAF6"/>
            <w:vAlign w:val="center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F6E8D">
              <w:rPr>
                <w:rFonts w:ascii="Arial Narrow" w:hAnsi="Arial Narrow" w:cs="Arial"/>
                <w:b/>
                <w:sz w:val="20"/>
                <w:szCs w:val="20"/>
              </w:rPr>
              <w:t>(Quitando feriados y receso. Son 21 de I ciclo y 21 de II ciclo)</w:t>
            </w:r>
          </w:p>
        </w:tc>
        <w:tc>
          <w:tcPr>
            <w:tcW w:w="1177" w:type="pct"/>
            <w:shd w:val="clear" w:color="auto" w:fill="DEEAF6"/>
          </w:tcPr>
          <w:p w:rsidR="00E44E42" w:rsidRPr="00BF6E8D" w:rsidRDefault="00E44E42" w:rsidP="001A6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:rsidR="00E44E42" w:rsidRPr="00E44E42" w:rsidRDefault="00E44E42" w:rsidP="00E54ED1">
      <w:pPr>
        <w:ind w:left="851" w:hanging="851"/>
        <w:jc w:val="both"/>
        <w:rPr>
          <w:rFonts w:ascii="Arial" w:hAnsi="Arial" w:cs="Arial"/>
          <w:sz w:val="20"/>
          <w:szCs w:val="20"/>
        </w:rPr>
      </w:pPr>
    </w:p>
    <w:sectPr w:rsidR="00E44E42" w:rsidRPr="00E44E42" w:rsidSect="00C62DCB">
      <w:footerReference w:type="default" r:id="rId8"/>
      <w:headerReference w:type="first" r:id="rId9"/>
      <w:footerReference w:type="first" r:id="rId10"/>
      <w:pgSz w:w="12240" w:h="15840" w:code="1"/>
      <w:pgMar w:top="1418" w:right="1418" w:bottom="1134" w:left="1418" w:header="284" w:footer="284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6EB" w:rsidRDefault="001476EB" w:rsidP="003016D0">
      <w:r>
        <w:separator/>
      </w:r>
    </w:p>
  </w:endnote>
  <w:endnote w:type="continuationSeparator" w:id="0">
    <w:p w:rsidR="001476EB" w:rsidRDefault="001476EB" w:rsidP="0030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15293D">
    <w:pPr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Alex*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763909" w:rsidP="0013045C">
    <w:pPr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Zita</w:t>
    </w:r>
    <w:r w:rsidR="0015293D" w:rsidRPr="00E1567D">
      <w:rPr>
        <w:rFonts w:ascii="Arial" w:hAnsi="Arial" w:cs="Arial"/>
        <w:sz w:val="16"/>
        <w:szCs w:val="16"/>
      </w:rPr>
      <w:t>*</w:t>
    </w:r>
  </w:p>
  <w:p w:rsidR="0015293D" w:rsidRPr="000257D6" w:rsidRDefault="0015293D" w:rsidP="0013045C">
    <w:pPr>
      <w:pBdr>
        <w:top w:val="single" w:sz="4" w:space="1" w:color="auto"/>
      </w:pBdr>
      <w:rPr>
        <w:rFonts w:ascii="Arial" w:hAnsi="Arial" w:cs="Arial"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1" w:name="_Toc426976918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37: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QUÓRUM E INICIO DE LAS SESIONES.</w:t>
    </w:r>
    <w:bookmarkEnd w:id="1"/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El quórum requerido para que el Consejo sesione será de la mayoría absoluta de sus miembros. Las sesiones deberán iniciarse a más tardar quince minutos después de la hora para la cual han sido convocadas.</w:t>
    </w:r>
  </w:p>
  <w:p w:rsidR="0015293D" w:rsidRPr="0013045C" w:rsidRDefault="0015293D" w:rsidP="0013045C">
    <w:pPr>
      <w:autoSpaceDE w:val="0"/>
      <w:jc w:val="both"/>
      <w:rPr>
        <w:i/>
        <w:kern w:val="1"/>
        <w:sz w:val="16"/>
        <w:szCs w:val="16"/>
        <w:lang w:eastAsia="hi-IN" w:bidi="hi-IN"/>
      </w:rPr>
    </w:pPr>
    <w:r w:rsidRPr="0013045C">
      <w:rPr>
        <w:i/>
        <w:kern w:val="1"/>
        <w:sz w:val="16"/>
        <w:szCs w:val="16"/>
        <w:lang w:eastAsia="hi-IN" w:bidi="hi-IN"/>
      </w:rPr>
      <w:t>Si no hubiere quórum pasados los quince minutos, se podrá sesionar válidamente en segunda convocatoria, media hora después de la hora señalada para la primera, con la mayoría absoluta de los miembros.</w:t>
    </w:r>
  </w:p>
  <w:p w:rsidR="0015293D" w:rsidRPr="0013045C" w:rsidRDefault="0015293D" w:rsidP="0013045C">
    <w:pPr>
      <w:autoSpaceDE w:val="0"/>
      <w:jc w:val="both"/>
      <w:rPr>
        <w:i/>
        <w:sz w:val="16"/>
        <w:szCs w:val="16"/>
      </w:rPr>
    </w:pPr>
    <w:r w:rsidRPr="0013045C">
      <w:rPr>
        <w:i/>
        <w:kern w:val="1"/>
        <w:sz w:val="16"/>
        <w:szCs w:val="16"/>
        <w:lang w:eastAsia="hi-IN" w:bidi="hi-IN"/>
      </w:rPr>
      <w:t xml:space="preserve">Pasado ese tiempo y si no hay quórum, el titular de </w:t>
    </w:r>
    <w:smartTag w:uri="urn:schemas-microsoft-com:office:smarttags" w:element="PersonName">
      <w:smartTagPr>
        <w:attr w:name="ProductID" w:val="la Secretaría"/>
      </w:smartTagPr>
      <w:r w:rsidRPr="0013045C">
        <w:rPr>
          <w:i/>
          <w:kern w:val="1"/>
          <w:sz w:val="16"/>
          <w:szCs w:val="16"/>
          <w:lang w:eastAsia="hi-IN" w:bidi="hi-IN"/>
        </w:rPr>
        <w:t>la Secretaría</w:t>
      </w:r>
    </w:smartTag>
    <w:r w:rsidRPr="0013045C">
      <w:rPr>
        <w:i/>
        <w:kern w:val="1"/>
        <w:sz w:val="16"/>
        <w:szCs w:val="16"/>
        <w:lang w:eastAsia="hi-IN" w:bidi="hi-IN"/>
      </w:rPr>
      <w:t xml:space="preserve"> hará constar la lista de los miembros </w:t>
    </w:r>
    <w:r w:rsidRPr="0013045C">
      <w:rPr>
        <w:i/>
        <w:sz w:val="16"/>
        <w:szCs w:val="16"/>
      </w:rPr>
      <w:t xml:space="preserve">presentes, informará a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los miembros ausentes para tomar las acciones jurídicas que correspondan, y se sesionará en la siguiente fecha ordinaria, salvo que por la urgencia de los temas a tratar, </w:t>
    </w:r>
    <w:smartTag w:uri="urn:schemas-microsoft-com:office:smarttags" w:element="PersonName">
      <w:smartTagPr>
        <w:attr w:name="ProductID" w:val="la Presidencia"/>
      </w:smartTagPr>
      <w:r w:rsidRPr="0013045C">
        <w:rPr>
          <w:i/>
          <w:sz w:val="16"/>
          <w:szCs w:val="16"/>
        </w:rPr>
        <w:t>la Presidencia</w:t>
      </w:r>
    </w:smartTag>
    <w:r w:rsidRPr="0013045C">
      <w:rPr>
        <w:i/>
        <w:sz w:val="16"/>
        <w:szCs w:val="16"/>
      </w:rPr>
      <w:t xml:space="preserve"> convoque a una sesión extraordinaria.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2" w:name="_Toc426976919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38.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ASISTENCIA OBLIGATORIA.</w:t>
    </w:r>
    <w:bookmarkEnd w:id="2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 asistencia a las sesiones ordinarias o extraordinarias del Consejo Académico es obligatoria.</w:t>
    </w:r>
  </w:p>
  <w:p w:rsidR="0015293D" w:rsidRPr="000257D6" w:rsidRDefault="0015293D" w:rsidP="0013045C">
    <w:pPr>
      <w:pStyle w:val="Textosinformato1"/>
      <w:spacing w:line="240" w:lineRule="auto"/>
      <w:ind w:left="-10"/>
      <w:rPr>
        <w:rFonts w:ascii="Times New Roman" w:hAnsi="Times New Roman" w:cs="Times New Roman"/>
        <w:b/>
        <w:i/>
        <w:sz w:val="10"/>
        <w:szCs w:val="10"/>
      </w:rPr>
    </w:pPr>
  </w:p>
  <w:p w:rsidR="0015293D" w:rsidRPr="00B264EE" w:rsidRDefault="0015293D" w:rsidP="0013045C">
    <w:pPr>
      <w:pStyle w:val="Ttulo3"/>
      <w:spacing w:before="0" w:after="0"/>
      <w:jc w:val="both"/>
      <w:rPr>
        <w:rFonts w:ascii="Times New Roman" w:hAnsi="Times New Roman"/>
        <w:i/>
        <w:sz w:val="16"/>
        <w:szCs w:val="16"/>
        <w:lang w:val="es-ES"/>
      </w:rPr>
    </w:pPr>
    <w:bookmarkStart w:id="3" w:name="_Toc426976920"/>
    <w:r w:rsidRPr="00B264EE">
      <w:rPr>
        <w:rFonts w:ascii="Times New Roman" w:hAnsi="Times New Roman"/>
        <w:i/>
        <w:sz w:val="16"/>
        <w:szCs w:val="16"/>
        <w:lang w:val="es-ES"/>
      </w:rPr>
      <w:t xml:space="preserve">ARTÍCULO 39. </w:t>
    </w:r>
    <w:r w:rsidRPr="00B264EE">
      <w:rPr>
        <w:rFonts w:ascii="Times New Roman" w:hAnsi="Times New Roman"/>
        <w:i/>
        <w:sz w:val="16"/>
        <w:szCs w:val="16"/>
        <w:lang w:val="es-ES"/>
      </w:rPr>
      <w:tab/>
      <w:t>DURACIÓN DE LAS SESIONES.</w:t>
    </w:r>
    <w:bookmarkEnd w:id="3"/>
  </w:p>
  <w:p w:rsidR="0015293D" w:rsidRPr="0013045C" w:rsidRDefault="0015293D" w:rsidP="0013045C">
    <w:pPr>
      <w:pStyle w:val="Textosinformato1"/>
      <w:tabs>
        <w:tab w:val="left" w:pos="8941"/>
      </w:tabs>
      <w:spacing w:line="240" w:lineRule="auto"/>
      <w:jc w:val="both"/>
      <w:rPr>
        <w:rFonts w:ascii="Times New Roman" w:hAnsi="Times New Roman" w:cs="Times New Roman"/>
        <w:b/>
        <w:i/>
        <w:sz w:val="16"/>
        <w:szCs w:val="16"/>
      </w:rPr>
    </w:pPr>
    <w:r w:rsidRPr="0013045C">
      <w:rPr>
        <w:rFonts w:ascii="Times New Roman" w:hAnsi="Times New Roman" w:cs="Times New Roman"/>
        <w:i/>
        <w:sz w:val="16"/>
        <w:szCs w:val="16"/>
      </w:rPr>
      <w:t>Las sesiones del Consejo no durarán más de cuatro horas continuas; sin embargo, agotado ese tiempo, por mayoría absoluta de los votos presentes, se podrá acordar la prolongación de la sesión por el tiempo que así se defina.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6EB" w:rsidRDefault="001476EB" w:rsidP="003016D0">
      <w:r>
        <w:separator/>
      </w:r>
    </w:p>
  </w:footnote>
  <w:footnote w:type="continuationSeparator" w:id="0">
    <w:p w:rsidR="001476EB" w:rsidRDefault="001476EB" w:rsidP="003016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93D" w:rsidRDefault="00E44E42" w:rsidP="00134896">
    <w:pPr>
      <w:pStyle w:val="Prrafodelista"/>
      <w:jc w:val="center"/>
      <w:rPr>
        <w:rFonts w:ascii="Monotype Corsiva" w:hAnsi="Monotype Corsiva"/>
        <w:b/>
        <w:color w:val="CC0000"/>
        <w:sz w:val="48"/>
        <w:szCs w:val="48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4522470</wp:posOffset>
          </wp:positionH>
          <wp:positionV relativeFrom="paragraph">
            <wp:posOffset>185420</wp:posOffset>
          </wp:positionV>
          <wp:extent cx="1983740" cy="7239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93D" w:rsidRPr="007F5F3A">
      <w:rPr>
        <w:rFonts w:ascii="Monotype Corsiva" w:hAnsi="Monotype Corsiva"/>
        <w:b/>
        <w:color w:val="CC0000"/>
        <w:sz w:val="48"/>
        <w:szCs w:val="48"/>
      </w:rPr>
      <w:t>Consejo Académico</w:t>
    </w:r>
  </w:p>
  <w:p w:rsidR="0015293D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8"/>
        <w:szCs w:val="28"/>
      </w:rPr>
    </w:pPr>
    <w:r w:rsidRPr="007F5F3A">
      <w:rPr>
        <w:rFonts w:ascii="Arial" w:hAnsi="Arial" w:cs="Arial"/>
        <w:b/>
        <w:color w:val="CC0000"/>
        <w:sz w:val="28"/>
        <w:szCs w:val="28"/>
      </w:rPr>
      <w:t>CONSACA</w:t>
    </w:r>
  </w:p>
  <w:p w:rsidR="0015293D" w:rsidRPr="003546D0" w:rsidRDefault="0015293D" w:rsidP="00A1184C">
    <w:pPr>
      <w:pStyle w:val="Listavistosa-nfasis11"/>
      <w:jc w:val="center"/>
      <w:rPr>
        <w:rFonts w:ascii="Arial" w:hAnsi="Arial" w:cs="Arial"/>
        <w:b/>
        <w:color w:val="CC0000"/>
        <w:sz w:val="20"/>
        <w:szCs w:val="20"/>
      </w:rPr>
    </w:pPr>
  </w:p>
  <w:p w:rsidR="0015293D" w:rsidRPr="003546D0" w:rsidRDefault="0015293D">
    <w:pPr>
      <w:pStyle w:val="Encabezamiento"/>
      <w:jc w:val="center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 xml:space="preserve">SESIÓN ORDINARIA N° </w:t>
    </w:r>
    <w:r w:rsidR="00C92A56">
      <w:rPr>
        <w:rFonts w:ascii="Arial" w:hAnsi="Arial" w:cs="Arial"/>
        <w:b/>
        <w:sz w:val="20"/>
        <w:szCs w:val="20"/>
        <w:lang w:val="es-MX"/>
      </w:rPr>
      <w:t>6</w:t>
    </w:r>
    <w:r w:rsidRPr="003546D0">
      <w:rPr>
        <w:rFonts w:ascii="Arial" w:hAnsi="Arial" w:cs="Arial"/>
        <w:b/>
        <w:sz w:val="20"/>
        <w:szCs w:val="20"/>
        <w:lang w:val="es-MX"/>
      </w:rPr>
      <w:t>-2019</w:t>
    </w:r>
  </w:p>
  <w:p w:rsidR="0015293D" w:rsidRPr="003546D0" w:rsidRDefault="00C92A56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  <w:r>
      <w:rPr>
        <w:rFonts w:ascii="Arial" w:hAnsi="Arial" w:cs="Arial"/>
        <w:b/>
        <w:sz w:val="20"/>
        <w:szCs w:val="20"/>
        <w:lang w:val="es-MX"/>
      </w:rPr>
      <w:t>27</w:t>
    </w:r>
    <w:r w:rsidR="0015293D" w:rsidRPr="003546D0">
      <w:rPr>
        <w:rFonts w:ascii="Arial" w:hAnsi="Arial" w:cs="Arial"/>
        <w:b/>
        <w:sz w:val="20"/>
        <w:szCs w:val="20"/>
        <w:lang w:val="es-MX"/>
      </w:rPr>
      <w:t xml:space="preserve"> de febrero de 2019</w:t>
    </w:r>
  </w:p>
  <w:p w:rsidR="0015293D" w:rsidRPr="003546D0" w:rsidRDefault="0015293D" w:rsidP="00C31561">
    <w:pPr>
      <w:pStyle w:val="Encabezamiento"/>
      <w:tabs>
        <w:tab w:val="clear" w:pos="4252"/>
      </w:tabs>
      <w:jc w:val="center"/>
      <w:rPr>
        <w:rFonts w:ascii="Arial" w:hAnsi="Arial" w:cs="Arial"/>
        <w:b/>
        <w:sz w:val="20"/>
        <w:szCs w:val="20"/>
        <w:lang w:val="es-MX"/>
      </w:rPr>
    </w:pPr>
  </w:p>
  <w:p w:rsidR="0015293D" w:rsidRPr="003546D0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</w:rPr>
    </w:pPr>
    <w:r w:rsidRPr="003546D0">
      <w:rPr>
        <w:rFonts w:ascii="Arial" w:hAnsi="Arial" w:cs="Arial"/>
        <w:b/>
        <w:sz w:val="20"/>
        <w:szCs w:val="20"/>
      </w:rPr>
      <w:t>HORA:</w:t>
    </w:r>
    <w:r w:rsidRPr="003546D0">
      <w:rPr>
        <w:rFonts w:ascii="Arial" w:hAnsi="Arial" w:cs="Arial"/>
        <w:b/>
        <w:sz w:val="20"/>
        <w:szCs w:val="20"/>
      </w:rPr>
      <w:tab/>
      <w:t xml:space="preserve">De 8:30 a </w:t>
    </w:r>
    <w:r w:rsidR="00E44E42" w:rsidRPr="003546D0">
      <w:rPr>
        <w:rFonts w:ascii="Arial" w:hAnsi="Arial" w:cs="Arial"/>
        <w:b/>
        <w:sz w:val="20"/>
        <w:szCs w:val="20"/>
      </w:rPr>
      <w:t>1</w:t>
    </w:r>
    <w:r w:rsidR="00D43C1B" w:rsidRPr="003546D0">
      <w:rPr>
        <w:rFonts w:ascii="Arial" w:hAnsi="Arial" w:cs="Arial"/>
        <w:b/>
        <w:sz w:val="20"/>
        <w:szCs w:val="20"/>
      </w:rPr>
      <w:t>2</w:t>
    </w:r>
    <w:r w:rsidRPr="003546D0">
      <w:rPr>
        <w:rFonts w:ascii="Arial" w:hAnsi="Arial" w:cs="Arial"/>
        <w:b/>
        <w:sz w:val="20"/>
        <w:szCs w:val="20"/>
      </w:rPr>
      <w:t xml:space="preserve"> </w:t>
    </w:r>
    <w:r w:rsidR="00E54ED1" w:rsidRPr="003546D0">
      <w:rPr>
        <w:rFonts w:ascii="Arial" w:hAnsi="Arial" w:cs="Arial"/>
        <w:b/>
        <w:sz w:val="20"/>
        <w:szCs w:val="20"/>
      </w:rPr>
      <w:t>m.</w:t>
    </w:r>
    <w:r w:rsidR="00D43C1B" w:rsidRPr="003546D0">
      <w:rPr>
        <w:rFonts w:ascii="Arial" w:hAnsi="Arial" w:cs="Arial"/>
        <w:b/>
        <w:sz w:val="20"/>
        <w:szCs w:val="20"/>
      </w:rPr>
      <w:t>d.</w:t>
    </w:r>
  </w:p>
  <w:p w:rsidR="0015293D" w:rsidRPr="003546D0" w:rsidRDefault="0015293D" w:rsidP="00E54ED1">
    <w:pPr>
      <w:pStyle w:val="Encabezamiento"/>
      <w:tabs>
        <w:tab w:val="clear" w:pos="8504"/>
      </w:tabs>
      <w:ind w:left="7230" w:hanging="1082"/>
      <w:jc w:val="both"/>
      <w:rPr>
        <w:rFonts w:ascii="Arial" w:hAnsi="Arial" w:cs="Arial"/>
        <w:b/>
        <w:sz w:val="20"/>
        <w:szCs w:val="20"/>
        <w:lang w:val="es-MX"/>
      </w:rPr>
    </w:pPr>
    <w:r w:rsidRPr="003546D0">
      <w:rPr>
        <w:rFonts w:ascii="Arial" w:hAnsi="Arial" w:cs="Arial"/>
        <w:b/>
        <w:sz w:val="20"/>
        <w:szCs w:val="20"/>
        <w:lang w:val="es-MX"/>
      </w:rPr>
      <w:t>LUGAR:</w:t>
    </w:r>
    <w:r w:rsidRPr="003546D0">
      <w:rPr>
        <w:rFonts w:ascii="Arial" w:hAnsi="Arial" w:cs="Arial"/>
        <w:b/>
        <w:sz w:val="20"/>
        <w:szCs w:val="20"/>
        <w:lang w:val="es-MX"/>
      </w:rPr>
      <w:tab/>
    </w:r>
    <w:r w:rsidR="006B26BA">
      <w:rPr>
        <w:rFonts w:ascii="Arial" w:hAnsi="Arial" w:cs="Arial"/>
        <w:b/>
        <w:sz w:val="20"/>
        <w:szCs w:val="20"/>
        <w:lang w:val="es-MX"/>
      </w:rPr>
      <w:t xml:space="preserve">Biblioteca del </w:t>
    </w:r>
    <w:r w:rsidR="00C92A56">
      <w:rPr>
        <w:rFonts w:ascii="Arial" w:hAnsi="Arial" w:cs="Arial"/>
        <w:b/>
        <w:sz w:val="20"/>
        <w:szCs w:val="20"/>
        <w:lang w:val="es-MX"/>
      </w:rPr>
      <w:t>CIDE</w:t>
    </w:r>
  </w:p>
  <w:p w:rsidR="0015293D" w:rsidRPr="003546D0" w:rsidRDefault="0015293D" w:rsidP="007421FA">
    <w:pPr>
      <w:pStyle w:val="Encabezamiento"/>
      <w:tabs>
        <w:tab w:val="clear" w:pos="8504"/>
      </w:tabs>
      <w:jc w:val="both"/>
      <w:rPr>
        <w:rFonts w:ascii="Arial" w:hAnsi="Arial" w:cs="Arial"/>
        <w:b/>
        <w:sz w:val="20"/>
        <w:szCs w:val="20"/>
        <w:lang w:val="es-MX"/>
      </w:rPr>
    </w:pPr>
  </w:p>
  <w:p w:rsidR="0015293D" w:rsidRPr="003546D0" w:rsidRDefault="0015293D" w:rsidP="003B7655">
    <w:pPr>
      <w:pStyle w:val="Encabezamiento"/>
      <w:pBdr>
        <w:top w:val="single" w:sz="4" w:space="1" w:color="auto"/>
      </w:pBdr>
      <w:tabs>
        <w:tab w:val="clear" w:pos="4252"/>
      </w:tabs>
      <w:jc w:val="both"/>
      <w:rPr>
        <w:rFonts w:ascii="Arial" w:hAnsi="Arial" w:cs="Arial"/>
        <w:b/>
        <w:sz w:val="20"/>
        <w:szCs w:val="20"/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1F24"/>
    <w:multiLevelType w:val="hybridMultilevel"/>
    <w:tmpl w:val="9E6C039E"/>
    <w:lvl w:ilvl="0" w:tplc="23D2A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1780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3AB27253"/>
    <w:multiLevelType w:val="multilevel"/>
    <w:tmpl w:val="EA8EF83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33"/>
        </w:tabs>
        <w:ind w:left="960" w:hanging="360"/>
      </w:pPr>
      <w:rPr>
        <w:rFonts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Letter"/>
      <w:lvlText w:val="%6."/>
      <w:lvlJc w:val="left"/>
      <w:pPr>
        <w:tabs>
          <w:tab w:val="num" w:pos="3157"/>
        </w:tabs>
        <w:ind w:left="3157" w:hanging="180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 w15:restartNumberingAfterBreak="0">
    <w:nsid w:val="42C37CC6"/>
    <w:multiLevelType w:val="hybridMultilevel"/>
    <w:tmpl w:val="52D057D6"/>
    <w:lvl w:ilvl="0" w:tplc="D242D92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1F97332"/>
    <w:multiLevelType w:val="hybridMultilevel"/>
    <w:tmpl w:val="7652998A"/>
    <w:lvl w:ilvl="0" w:tplc="55FE799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54294"/>
    <w:multiLevelType w:val="hybridMultilevel"/>
    <w:tmpl w:val="EEBAEFF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029CD"/>
    <w:multiLevelType w:val="hybridMultilevel"/>
    <w:tmpl w:val="6854F726"/>
    <w:lvl w:ilvl="0" w:tplc="AF6C57D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CE"/>
    <w:rsid w:val="000160A3"/>
    <w:rsid w:val="00020AFC"/>
    <w:rsid w:val="00021969"/>
    <w:rsid w:val="000257D6"/>
    <w:rsid w:val="000400D4"/>
    <w:rsid w:val="0004780E"/>
    <w:rsid w:val="00077909"/>
    <w:rsid w:val="00087E97"/>
    <w:rsid w:val="0013045C"/>
    <w:rsid w:val="00134896"/>
    <w:rsid w:val="001476EB"/>
    <w:rsid w:val="0015293D"/>
    <w:rsid w:val="00165217"/>
    <w:rsid w:val="00167443"/>
    <w:rsid w:val="00174CD6"/>
    <w:rsid w:val="00216A1B"/>
    <w:rsid w:val="0022247C"/>
    <w:rsid w:val="00235EAD"/>
    <w:rsid w:val="00293EDD"/>
    <w:rsid w:val="002946CF"/>
    <w:rsid w:val="003016D0"/>
    <w:rsid w:val="003546D0"/>
    <w:rsid w:val="00390722"/>
    <w:rsid w:val="00390C06"/>
    <w:rsid w:val="003A5E8A"/>
    <w:rsid w:val="003B7655"/>
    <w:rsid w:val="004330FE"/>
    <w:rsid w:val="00450BA1"/>
    <w:rsid w:val="00487951"/>
    <w:rsid w:val="00487BF1"/>
    <w:rsid w:val="004B5019"/>
    <w:rsid w:val="004B6EBC"/>
    <w:rsid w:val="004F38C2"/>
    <w:rsid w:val="00510322"/>
    <w:rsid w:val="005449AE"/>
    <w:rsid w:val="005511C4"/>
    <w:rsid w:val="00554ACE"/>
    <w:rsid w:val="005F2874"/>
    <w:rsid w:val="00675B27"/>
    <w:rsid w:val="006B232F"/>
    <w:rsid w:val="006B26BA"/>
    <w:rsid w:val="00715F36"/>
    <w:rsid w:val="0074014B"/>
    <w:rsid w:val="00741B5C"/>
    <w:rsid w:val="007421FA"/>
    <w:rsid w:val="00763909"/>
    <w:rsid w:val="00773813"/>
    <w:rsid w:val="00780661"/>
    <w:rsid w:val="00783B25"/>
    <w:rsid w:val="007954CA"/>
    <w:rsid w:val="007A68C1"/>
    <w:rsid w:val="007F5F3A"/>
    <w:rsid w:val="00826D83"/>
    <w:rsid w:val="008324E2"/>
    <w:rsid w:val="008562C8"/>
    <w:rsid w:val="0090131A"/>
    <w:rsid w:val="009105A9"/>
    <w:rsid w:val="00920F33"/>
    <w:rsid w:val="00925501"/>
    <w:rsid w:val="00940952"/>
    <w:rsid w:val="00946BE3"/>
    <w:rsid w:val="00970431"/>
    <w:rsid w:val="009A659F"/>
    <w:rsid w:val="00A1184C"/>
    <w:rsid w:val="00AC780A"/>
    <w:rsid w:val="00B22D2F"/>
    <w:rsid w:val="00B264EE"/>
    <w:rsid w:val="00B36D0D"/>
    <w:rsid w:val="00B440C3"/>
    <w:rsid w:val="00B869F7"/>
    <w:rsid w:val="00BC074C"/>
    <w:rsid w:val="00BC6985"/>
    <w:rsid w:val="00BF6E8D"/>
    <w:rsid w:val="00C02F04"/>
    <w:rsid w:val="00C13D09"/>
    <w:rsid w:val="00C15786"/>
    <w:rsid w:val="00C26199"/>
    <w:rsid w:val="00C26558"/>
    <w:rsid w:val="00C31561"/>
    <w:rsid w:val="00C46D54"/>
    <w:rsid w:val="00C47294"/>
    <w:rsid w:val="00C62DCB"/>
    <w:rsid w:val="00C92A56"/>
    <w:rsid w:val="00CA478B"/>
    <w:rsid w:val="00CD1490"/>
    <w:rsid w:val="00CF0C48"/>
    <w:rsid w:val="00CF705A"/>
    <w:rsid w:val="00D43C1B"/>
    <w:rsid w:val="00D43D3B"/>
    <w:rsid w:val="00D76B00"/>
    <w:rsid w:val="00DC7C42"/>
    <w:rsid w:val="00DE5550"/>
    <w:rsid w:val="00DF3987"/>
    <w:rsid w:val="00E1567D"/>
    <w:rsid w:val="00E26C36"/>
    <w:rsid w:val="00E37442"/>
    <w:rsid w:val="00E44E42"/>
    <w:rsid w:val="00E50894"/>
    <w:rsid w:val="00E54ED1"/>
    <w:rsid w:val="00E66669"/>
    <w:rsid w:val="00E70F89"/>
    <w:rsid w:val="00E92ED4"/>
    <w:rsid w:val="00E97B7D"/>
    <w:rsid w:val="00EB518B"/>
    <w:rsid w:val="00EF3D89"/>
    <w:rsid w:val="00F915D5"/>
    <w:rsid w:val="00F96922"/>
    <w:rsid w:val="00FE17A2"/>
    <w:rsid w:val="00FE44B9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0EB877A-B97F-432A-BA81-4FCEB8E0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ACE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554ACE"/>
    <w:pPr>
      <w:keepNext/>
      <w:spacing w:before="240" w:after="60"/>
      <w:outlineLvl w:val="2"/>
    </w:pPr>
    <w:rPr>
      <w:rFonts w:ascii="Calibri Light" w:hAnsi="Calibri Light"/>
      <w:b/>
      <w:sz w:val="26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554ACE"/>
    <w:rPr>
      <w:rFonts w:ascii="Calibri Light" w:hAnsi="Calibri Light" w:cs="Times New Roman"/>
      <w:b/>
      <w:sz w:val="20"/>
      <w:szCs w:val="20"/>
    </w:rPr>
  </w:style>
  <w:style w:type="paragraph" w:customStyle="1" w:styleId="Encabezamiento">
    <w:name w:val="Encabezamiento"/>
    <w:basedOn w:val="Normal"/>
    <w:uiPriority w:val="99"/>
    <w:rsid w:val="00554ACE"/>
    <w:pPr>
      <w:tabs>
        <w:tab w:val="center" w:pos="4252"/>
        <w:tab w:val="right" w:pos="8504"/>
      </w:tabs>
    </w:pPr>
  </w:style>
  <w:style w:type="paragraph" w:customStyle="1" w:styleId="Listavistosa-nfasis11">
    <w:name w:val="Lista vistosa - Énfasis 11"/>
    <w:basedOn w:val="Normal"/>
    <w:uiPriority w:val="99"/>
    <w:rsid w:val="00554ACE"/>
    <w:pPr>
      <w:ind w:left="708"/>
    </w:pPr>
  </w:style>
  <w:style w:type="paragraph" w:customStyle="1" w:styleId="Textosinformato1">
    <w:name w:val="Texto sin formato1"/>
    <w:basedOn w:val="Normal"/>
    <w:uiPriority w:val="99"/>
    <w:rsid w:val="00554ACE"/>
    <w:pPr>
      <w:widowControl w:val="0"/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val="es-CR" w:eastAsia="hi-IN" w:bidi="hi-IN"/>
    </w:rPr>
  </w:style>
  <w:style w:type="paragraph" w:styleId="Prrafodelista">
    <w:name w:val="List Paragraph"/>
    <w:basedOn w:val="Normal"/>
    <w:uiPriority w:val="34"/>
    <w:qFormat/>
    <w:rsid w:val="00554ACE"/>
    <w:pPr>
      <w:ind w:left="708"/>
    </w:pPr>
  </w:style>
  <w:style w:type="paragraph" w:styleId="NormalWeb">
    <w:name w:val="Normal (Web)"/>
    <w:basedOn w:val="Normal"/>
    <w:uiPriority w:val="99"/>
    <w:semiHidden/>
    <w:rsid w:val="00554ACE"/>
    <w:pPr>
      <w:spacing w:before="100" w:beforeAutospacing="1" w:after="100" w:afterAutospacing="1"/>
    </w:pPr>
    <w:rPr>
      <w:lang w:val="es-CR" w:eastAsia="es-CR"/>
    </w:rPr>
  </w:style>
  <w:style w:type="paragraph" w:styleId="Encabezado">
    <w:name w:val="header"/>
    <w:basedOn w:val="Normal"/>
    <w:link w:val="Encabezado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3016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locked/>
    <w:rsid w:val="003016D0"/>
    <w:rPr>
      <w:rFonts w:ascii="Times New Roman" w:hAnsi="Times New Roman" w:cs="Times New Roman"/>
      <w:lang w:val="es-ES" w:eastAsia="es-ES"/>
    </w:rPr>
  </w:style>
  <w:style w:type="paragraph" w:customStyle="1" w:styleId="m-3158822118691555337gmail-msolistparagraph">
    <w:name w:val="m_-3158822118691555337gmail-msolistparagraph"/>
    <w:basedOn w:val="Normal"/>
    <w:rsid w:val="0004780E"/>
    <w:pPr>
      <w:spacing w:before="100" w:beforeAutospacing="1" w:after="100" w:afterAutospacing="1"/>
    </w:pPr>
  </w:style>
  <w:style w:type="character" w:customStyle="1" w:styleId="il">
    <w:name w:val="il"/>
    <w:basedOn w:val="Fuentedeprrafopredeter"/>
    <w:rsid w:val="0004780E"/>
  </w:style>
  <w:style w:type="paragraph" w:styleId="Textodeglobo">
    <w:name w:val="Balloon Text"/>
    <w:basedOn w:val="Normal"/>
    <w:link w:val="TextodegloboCar"/>
    <w:uiPriority w:val="99"/>
    <w:semiHidden/>
    <w:unhideWhenUsed/>
    <w:rsid w:val="00C92A5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A5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ANA HERNANDEZ  SEGURA</dc:creator>
  <cp:keywords/>
  <dc:description/>
  <cp:lastModifiedBy>UNA</cp:lastModifiedBy>
  <cp:revision>8</cp:revision>
  <cp:lastPrinted>2019-02-25T13:58:00Z</cp:lastPrinted>
  <dcterms:created xsi:type="dcterms:W3CDTF">2019-02-25T17:08:00Z</dcterms:created>
  <dcterms:modified xsi:type="dcterms:W3CDTF">2019-02-25T23:34:00Z</dcterms:modified>
</cp:coreProperties>
</file>